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7E76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0"/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  <w:t>世界中华厨师联合会（WFCC）</w:t>
      </w:r>
    </w:p>
    <w:p w14:paraId="3AEC44BE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1"/>
        <w:rPr>
          <w:rFonts w:ascii="微软雅黑" w:eastAsia="微软雅黑" w:hAnsi="微软雅黑" w:cs="宋体"/>
          <w:b/>
          <w:bCs/>
          <w:kern w:val="0"/>
          <w:sz w:val="36"/>
          <w:szCs w:val="36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36"/>
          <w:szCs w:val="36"/>
          <w14:ligatures w14:val="none"/>
        </w:rPr>
        <w:t>全球专业成就认可与发展体系规划方案（2026—2030）</w:t>
      </w:r>
    </w:p>
    <w:p w14:paraId="1515F8A1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一、战略定位</w:t>
      </w:r>
    </w:p>
    <w:p w14:paraId="06EFF688" w14:textId="0EBB7422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世界中华厨师联合会（WFCC）不复制现有国际</w:t>
      </w:r>
      <w:proofErr w:type="gramStart"/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厨艺赛事</w:t>
      </w:r>
      <w:proofErr w:type="gramEnd"/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模式，不以争夺“世界第一”“冠军”“金牌”为主要发展方向，也不与米其林、黑珍珠</w:t>
      </w:r>
      <w:r w:rsidR="00E66187">
        <w:rPr>
          <w:rFonts w:ascii="微软雅黑" w:eastAsia="微软雅黑" w:hAnsi="微软雅黑" w:cs="宋体" w:hint="eastAsia"/>
          <w:kern w:val="0"/>
          <w:sz w:val="24"/>
          <w:szCs w:val="24"/>
          <w14:ligatures w14:val="none"/>
        </w:rPr>
        <w:t>等</w:t>
      </w: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以及国际大型厨艺竞技赛事建立同质化竞争。</w:t>
      </w:r>
    </w:p>
    <w:p w14:paraId="3ED1822B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WFCC选择一条不同的发展道路：</w:t>
      </w:r>
    </w:p>
    <w:p w14:paraId="067B7F65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从“比赛型组织”走向“专业发展型国际组织”；</w:t>
      </w: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br/>
        <w:t>从“现场竞技”走向“长期成就认可”；</w:t>
      </w: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br/>
        <w:t>从“争夺名次”走向“建立标准”；</w:t>
      </w: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br/>
        <w:t>从“评选个人荣誉”走向“推动行业进步”。</w:t>
      </w:r>
    </w:p>
    <w:p w14:paraId="4AD2FC04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WFCC将借鉴国际专业荣誉体系的治理理念，建立具有中华文化特色、国际专业标准和社会责任导向的：</w:t>
      </w:r>
    </w:p>
    <w:p w14:paraId="1B1AF362" w14:textId="77777777" w:rsidR="00B100B6" w:rsidRPr="00B100B6" w:rsidRDefault="00B100B6" w:rsidP="00B100B6">
      <w:pPr>
        <w:spacing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WFCC Global Professional Achievement &amp; Recognition System</w:t>
      </w: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br/>
      </w: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WFCC全球专业成就与荣誉认可体系</w:t>
      </w:r>
    </w:p>
    <w:p w14:paraId="73F7A67A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核心目标不是制造更多头衔，而是：</w:t>
      </w:r>
    </w:p>
    <w:p w14:paraId="7EBA9924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发现成就、记录成就、评价成就、传播成就、传承成就。</w:t>
      </w:r>
    </w:p>
    <w:p w14:paraId="5791FFF9" w14:textId="77777777" w:rsidR="00B100B6" w:rsidRPr="00B100B6" w:rsidRDefault="00B100B6" w:rsidP="00B100B6">
      <w:pPr>
        <w:spacing w:after="0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pict w14:anchorId="2541D172">
          <v:rect id="_x0000_i1025" style="width:0;height:1.5pt" o:hralign="center" o:hrstd="t" o:hr="t" fillcolor="#a0a0a0" stroked="f"/>
        </w:pict>
      </w:r>
    </w:p>
    <w:p w14:paraId="1715E414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0"/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  <w:t>二、为什么WFCC不走传统国际</w:t>
      </w:r>
      <w:proofErr w:type="gramStart"/>
      <w:r w:rsidRPr="00B100B6"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  <w:t>厨艺赛事</w:t>
      </w:r>
      <w:proofErr w:type="gramEnd"/>
      <w:r w:rsidRPr="00B100B6"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  <w:t>的老路</w:t>
      </w:r>
    </w:p>
    <w:p w14:paraId="3DDB86F7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lastRenderedPageBreak/>
        <w:t>当前国际餐饮行业已经存在不同类型的评价体系：</w:t>
      </w:r>
    </w:p>
    <w:p w14:paraId="29D5984F" w14:textId="77777777" w:rsidR="00B100B6" w:rsidRPr="00B100B6" w:rsidRDefault="00B100B6" w:rsidP="00B100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餐厅评级体系；</w:t>
      </w:r>
    </w:p>
    <w:p w14:paraId="0240DBBB" w14:textId="77777777" w:rsidR="00B100B6" w:rsidRPr="00B100B6" w:rsidRDefault="00B100B6" w:rsidP="00B100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餐饮品牌评价体系；</w:t>
      </w:r>
    </w:p>
    <w:p w14:paraId="0D3A3DEC" w14:textId="77777777" w:rsidR="00B100B6" w:rsidRPr="00B100B6" w:rsidRDefault="00B100B6" w:rsidP="00B100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厨艺竞技体系；</w:t>
      </w:r>
    </w:p>
    <w:p w14:paraId="0E6647ED" w14:textId="77777777" w:rsidR="00B100B6" w:rsidRPr="00B100B6" w:rsidRDefault="00B100B6" w:rsidP="00B100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国际厨师比赛；</w:t>
      </w:r>
    </w:p>
    <w:p w14:paraId="04E21A9F" w14:textId="77777777" w:rsidR="00B100B6" w:rsidRPr="00B100B6" w:rsidRDefault="00B100B6" w:rsidP="00B100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世界性职业技能比赛；</w:t>
      </w:r>
    </w:p>
    <w:p w14:paraId="7123ED95" w14:textId="77777777" w:rsidR="00B100B6" w:rsidRPr="00B100B6" w:rsidRDefault="00B100B6" w:rsidP="00B100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地区性、美食文化类奖项。</w:t>
      </w:r>
    </w:p>
    <w:p w14:paraId="0A5E6EF2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这些体系已经形成各自的专业领域。</w:t>
      </w:r>
    </w:p>
    <w:p w14:paraId="63D2F4E1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例如，</w:t>
      </w:r>
      <w:proofErr w:type="spellStart"/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Worldchefs</w:t>
      </w:r>
      <w:proofErr w:type="spellEnd"/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已经建立了较完整的国际竞赛体系，包括全球挑战赛、竞赛规则、认证评委和竞赛培训等。</w:t>
      </w:r>
    </w:p>
    <w:p w14:paraId="2F095A12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因此，WFCC没有必要再建立一个“谁做菜最快、谁拿金牌、谁得冠军”的复制型体系。</w:t>
      </w:r>
    </w:p>
    <w:p w14:paraId="14D12175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WFCC应该回答另外一个问题：</w:t>
      </w:r>
    </w:p>
    <w:p w14:paraId="35FD52D5" w14:textId="77777777" w:rsidR="00B100B6" w:rsidRPr="00B100B6" w:rsidRDefault="00B100B6" w:rsidP="00B100B6">
      <w:pPr>
        <w:spacing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一个厨师真正为行业、社会、文化和未来做出了什么？</w:t>
      </w:r>
    </w:p>
    <w:p w14:paraId="525F7A3D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这才是WFCC可以形成独立价值的地方。</w:t>
      </w:r>
    </w:p>
    <w:p w14:paraId="33E14D3A" w14:textId="77777777" w:rsidR="00B100B6" w:rsidRPr="00B100B6" w:rsidRDefault="00B100B6" w:rsidP="00B100B6">
      <w:pPr>
        <w:spacing w:after="0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pict w14:anchorId="690CCF10">
          <v:rect id="_x0000_i1026" style="width:0;height:1.5pt" o:hralign="center" o:hrstd="t" o:hr="t" fillcolor="#a0a0a0" stroked="f"/>
        </w:pict>
      </w:r>
    </w:p>
    <w:p w14:paraId="655C8674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0"/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  <w:t>三、WFCC新的核心理念</w:t>
      </w:r>
    </w:p>
    <w:p w14:paraId="299F0EEC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1"/>
        <w:rPr>
          <w:rFonts w:ascii="微软雅黑" w:eastAsia="微软雅黑" w:hAnsi="微软雅黑" w:cs="宋体"/>
          <w:b/>
          <w:bCs/>
          <w:kern w:val="0"/>
          <w:sz w:val="36"/>
          <w:szCs w:val="36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36"/>
          <w:szCs w:val="36"/>
          <w14:ligatures w14:val="none"/>
        </w:rPr>
        <w:t>1. 比赛不是目的</w:t>
      </w:r>
    </w:p>
    <w:p w14:paraId="560C3419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WFCC举办比赛，是为了：</w:t>
      </w:r>
    </w:p>
    <w:p w14:paraId="2D377E0C" w14:textId="77777777" w:rsidR="00B100B6" w:rsidRPr="00B100B6" w:rsidRDefault="00B100B6" w:rsidP="00B10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给学生提供实践平台；</w:t>
      </w:r>
    </w:p>
    <w:p w14:paraId="44EB5977" w14:textId="77777777" w:rsidR="00B100B6" w:rsidRPr="00B100B6" w:rsidRDefault="00B100B6" w:rsidP="00B10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帮助职业院校开展教学；</w:t>
      </w:r>
    </w:p>
    <w:p w14:paraId="13D41289" w14:textId="77777777" w:rsidR="00B100B6" w:rsidRPr="00B100B6" w:rsidRDefault="00B100B6" w:rsidP="00B10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lastRenderedPageBreak/>
        <w:t>促进青年厨师交流；</w:t>
      </w:r>
    </w:p>
    <w:p w14:paraId="49D7BF40" w14:textId="77777777" w:rsidR="00B100B6" w:rsidRPr="00B100B6" w:rsidRDefault="00B100B6" w:rsidP="00B10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发现专业人才；</w:t>
      </w:r>
    </w:p>
    <w:p w14:paraId="74D0DDE7" w14:textId="77777777" w:rsidR="00B100B6" w:rsidRPr="00B100B6" w:rsidRDefault="00B100B6" w:rsidP="00B10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推动中华烹饪文化交流；</w:t>
      </w:r>
    </w:p>
    <w:p w14:paraId="0BDDD717" w14:textId="77777777" w:rsidR="00B100B6" w:rsidRPr="00B100B6" w:rsidRDefault="00B100B6" w:rsidP="00B10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测试和完善专业标准；</w:t>
      </w:r>
    </w:p>
    <w:p w14:paraId="58913DAF" w14:textId="4EF8C538" w:rsidR="00B100B6" w:rsidRPr="00B100B6" w:rsidRDefault="00B100B6" w:rsidP="00B10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促进</w:t>
      </w:r>
      <w:r w:rsidR="000C7BA7">
        <w:rPr>
          <w:rFonts w:ascii="微软雅黑" w:eastAsia="微软雅黑" w:hAnsi="微软雅黑" w:cs="宋体" w:hint="eastAsia"/>
          <w:kern w:val="0"/>
          <w:sz w:val="24"/>
          <w:szCs w:val="24"/>
          <w14:ligatures w14:val="none"/>
        </w:rPr>
        <w:t>行业</w:t>
      </w: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教育。</w:t>
      </w:r>
    </w:p>
    <w:p w14:paraId="56F8427B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因此：</w:t>
      </w:r>
    </w:p>
    <w:p w14:paraId="0D1B55B5" w14:textId="77777777" w:rsidR="00B100B6" w:rsidRPr="00B100B6" w:rsidRDefault="00B100B6" w:rsidP="00B100B6">
      <w:pPr>
        <w:spacing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WFCC赛事是“平台”，不是“终点”。</w:t>
      </w:r>
    </w:p>
    <w:p w14:paraId="6CB3BF3E" w14:textId="77777777" w:rsidR="00B100B6" w:rsidRPr="00B100B6" w:rsidRDefault="00B100B6" w:rsidP="00B100B6">
      <w:pPr>
        <w:spacing w:after="0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pict w14:anchorId="2B70920C">
          <v:rect id="_x0000_i1027" style="width:0;height:1.5pt" o:hralign="center" o:hrstd="t" o:hr="t" fillcolor="#a0a0a0" stroked="f"/>
        </w:pict>
      </w:r>
    </w:p>
    <w:p w14:paraId="46BC9A18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0"/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  <w:t>四、WFCC真正要建立的是“专业成就殿堂”</w:t>
      </w:r>
    </w:p>
    <w:p w14:paraId="4C706C33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WFCC未来应该逐步建立一个具有国际辨识度的年度荣誉体系。</w:t>
      </w:r>
    </w:p>
    <w:p w14:paraId="0FF3C66F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可以形成类似“学院荣誉体系”的概念，但不直接使用Oscar名称或其商标。</w:t>
      </w:r>
    </w:p>
    <w:p w14:paraId="16104500" w14:textId="416C5119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建</w:t>
      </w:r>
      <w:r w:rsidR="000C7BA7">
        <w:rPr>
          <w:rFonts w:ascii="微软雅黑" w:eastAsia="微软雅黑" w:hAnsi="微软雅黑" w:cs="宋体" w:hint="eastAsia"/>
          <w:kern w:val="0"/>
          <w:sz w:val="24"/>
          <w:szCs w:val="24"/>
          <w14:ligatures w14:val="none"/>
        </w:rPr>
        <w:t>立</w:t>
      </w: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正式名称：</w:t>
      </w:r>
    </w:p>
    <w:p w14:paraId="0933DF14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WFCC GLOBAL CULINARY ACHIEVEMENT AWARDS</w:t>
      </w:r>
    </w:p>
    <w:p w14:paraId="2601C015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中文：</w:t>
      </w:r>
    </w:p>
    <w:p w14:paraId="2C32B9DA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0"/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  <w:t>世界中华厨师联合会全球专业成就奖</w:t>
      </w:r>
    </w:p>
    <w:p w14:paraId="311099F7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简称：</w:t>
      </w:r>
    </w:p>
    <w:p w14:paraId="64EF744A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WFCC Global Achievement Awards</w:t>
      </w:r>
    </w:p>
    <w:p w14:paraId="514D39BC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核心定位：</w:t>
      </w:r>
    </w:p>
    <w:p w14:paraId="1AACCEFF" w14:textId="77777777" w:rsidR="00B100B6" w:rsidRPr="00B100B6" w:rsidRDefault="00B100B6" w:rsidP="00B100B6">
      <w:pPr>
        <w:spacing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lastRenderedPageBreak/>
        <w:t>不是奖励“谁赢了比赛”，而是表彰“谁推动了行业进步”。</w:t>
      </w:r>
    </w:p>
    <w:p w14:paraId="728DBD1D" w14:textId="77777777" w:rsidR="00B100B6" w:rsidRPr="00B100B6" w:rsidRDefault="00B100B6" w:rsidP="00B100B6">
      <w:pPr>
        <w:spacing w:after="0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pict w14:anchorId="189FAC28">
          <v:rect id="_x0000_i1028" style="width:0;height:1.5pt" o:hralign="center" o:hrstd="t" o:hr="t" fillcolor="#a0a0a0" stroked="f"/>
        </w:pict>
      </w:r>
    </w:p>
    <w:p w14:paraId="429CEF61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0"/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  <w:t>五、WFCC荣誉体系的六大方向</w:t>
      </w:r>
    </w:p>
    <w:p w14:paraId="1998412B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1"/>
        <w:rPr>
          <w:rFonts w:ascii="微软雅黑" w:eastAsia="微软雅黑" w:hAnsi="微软雅黑" w:cs="宋体"/>
          <w:b/>
          <w:bCs/>
          <w:kern w:val="0"/>
          <w:sz w:val="36"/>
          <w:szCs w:val="36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36"/>
          <w:szCs w:val="36"/>
          <w14:ligatures w14:val="none"/>
        </w:rPr>
        <w:t>第一类：专业卓越</w:t>
      </w:r>
    </w:p>
    <w:p w14:paraId="0108DBCD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表彰长期在中华烹饪专业领域取得突出成就的人。</w:t>
      </w:r>
    </w:p>
    <w:p w14:paraId="4BE4FE65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例如：</w:t>
      </w:r>
    </w:p>
    <w:p w14:paraId="2B004801" w14:textId="77777777" w:rsidR="00B100B6" w:rsidRPr="00B100B6" w:rsidRDefault="00B100B6" w:rsidP="00B100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全球中华烹饪专业成就奖</w:t>
      </w:r>
    </w:p>
    <w:p w14:paraId="44D70F1A" w14:textId="77777777" w:rsidR="00B100B6" w:rsidRPr="00B100B6" w:rsidRDefault="00B100B6" w:rsidP="00B100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中华烹饪技术创新奖</w:t>
      </w:r>
    </w:p>
    <w:p w14:paraId="096B2FE4" w14:textId="77777777" w:rsidR="00B100B6" w:rsidRPr="00B100B6" w:rsidRDefault="00B100B6" w:rsidP="00B100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中华烹饪文化传承奖</w:t>
      </w:r>
    </w:p>
    <w:p w14:paraId="7018F054" w14:textId="77777777" w:rsidR="00B100B6" w:rsidRPr="00B100B6" w:rsidRDefault="00B100B6" w:rsidP="00B100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国际中华菜系发展贡献奖</w:t>
      </w:r>
    </w:p>
    <w:p w14:paraId="07C8B0B1" w14:textId="77777777" w:rsidR="00B100B6" w:rsidRPr="00B100B6" w:rsidRDefault="00B100B6" w:rsidP="00B100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终身专业成就奖</w:t>
      </w:r>
    </w:p>
    <w:p w14:paraId="392F389D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重点不是一次比赛成绩，而是：</w:t>
      </w:r>
    </w:p>
    <w:p w14:paraId="639BAF5B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长期专业能力＋行业贡献＋社会影响。</w:t>
      </w:r>
    </w:p>
    <w:p w14:paraId="66A32B78" w14:textId="77777777" w:rsidR="00B100B6" w:rsidRPr="00B100B6" w:rsidRDefault="00B100B6" w:rsidP="00B100B6">
      <w:pPr>
        <w:spacing w:after="0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pict w14:anchorId="409C2D2F">
          <v:rect id="_x0000_i1029" style="width:0;height:1.5pt" o:hralign="center" o:hrstd="t" o:hr="t" fillcolor="#a0a0a0" stroked="f"/>
        </w:pict>
      </w:r>
    </w:p>
    <w:p w14:paraId="1CC78CA3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0"/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  <w:t>六、第二类：文化传承</w:t>
      </w:r>
    </w:p>
    <w:p w14:paraId="2E6B0E3A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这是WFCC最应该建立差异化优势的领域。</w:t>
      </w:r>
    </w:p>
    <w:p w14:paraId="5C0D85B5" w14:textId="72AD1836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中华</w:t>
      </w:r>
      <w:r w:rsidR="000C7BA7">
        <w:rPr>
          <w:rFonts w:ascii="微软雅黑" w:eastAsia="微软雅黑" w:hAnsi="微软雅黑" w:cs="宋体" w:hint="eastAsia"/>
          <w:kern w:val="0"/>
          <w:sz w:val="24"/>
          <w:szCs w:val="24"/>
          <w14:ligatures w14:val="none"/>
        </w:rPr>
        <w:t>烹调</w:t>
      </w: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不是简单的“菜”。</w:t>
      </w:r>
    </w:p>
    <w:p w14:paraId="0DCF6B44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它包括：</w:t>
      </w:r>
    </w:p>
    <w:p w14:paraId="6952C281" w14:textId="77777777" w:rsidR="00B100B6" w:rsidRPr="00B100B6" w:rsidRDefault="00B100B6" w:rsidP="00B100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地域文化；</w:t>
      </w:r>
    </w:p>
    <w:p w14:paraId="26FCAE8C" w14:textId="77777777" w:rsidR="00B100B6" w:rsidRPr="00B100B6" w:rsidRDefault="00B100B6" w:rsidP="00B100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lastRenderedPageBreak/>
        <w:t>饮食历史；</w:t>
      </w:r>
    </w:p>
    <w:p w14:paraId="46C108FA" w14:textId="77777777" w:rsidR="00B100B6" w:rsidRPr="00B100B6" w:rsidRDefault="00B100B6" w:rsidP="00B100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烹饪技艺；</w:t>
      </w:r>
    </w:p>
    <w:p w14:paraId="768229AC" w14:textId="77777777" w:rsidR="00B100B6" w:rsidRPr="00B100B6" w:rsidRDefault="00B100B6" w:rsidP="00B100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民族文化；</w:t>
      </w:r>
    </w:p>
    <w:p w14:paraId="7A8596EE" w14:textId="77777777" w:rsidR="00B100B6" w:rsidRPr="00B100B6" w:rsidRDefault="00B100B6" w:rsidP="00B100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节令饮食；</w:t>
      </w:r>
    </w:p>
    <w:p w14:paraId="71FC1494" w14:textId="77777777" w:rsidR="00B100B6" w:rsidRPr="00B100B6" w:rsidRDefault="00B100B6" w:rsidP="00B100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proofErr w:type="gramStart"/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食材文化</w:t>
      </w:r>
      <w:proofErr w:type="gramEnd"/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；</w:t>
      </w:r>
    </w:p>
    <w:p w14:paraId="6EAE7629" w14:textId="77777777" w:rsidR="00B100B6" w:rsidRPr="00B100B6" w:rsidRDefault="00B100B6" w:rsidP="00B100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饮食礼仪；</w:t>
      </w:r>
    </w:p>
    <w:p w14:paraId="35F80199" w14:textId="77777777" w:rsidR="00B100B6" w:rsidRPr="00B100B6" w:rsidRDefault="00B100B6" w:rsidP="00B100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菜系理论；</w:t>
      </w:r>
    </w:p>
    <w:p w14:paraId="06622A6B" w14:textId="77777777" w:rsidR="00B100B6" w:rsidRPr="00B100B6" w:rsidRDefault="00B100B6" w:rsidP="00B100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海外中华饮食文化传播。</w:t>
      </w:r>
    </w:p>
    <w:p w14:paraId="7F020A8E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因此建立：</w:t>
      </w:r>
    </w:p>
    <w:p w14:paraId="0C5BF8ED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WFCC Chinese Culinary Heritage Awards</w:t>
      </w:r>
    </w:p>
    <w:p w14:paraId="3F696202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世界中华烹饪文化传承奖</w:t>
      </w:r>
    </w:p>
    <w:p w14:paraId="48E1AC43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重点表彰：</w:t>
      </w:r>
    </w:p>
    <w:p w14:paraId="149A4F66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传承人、研究者、教育者、厨师、文化推广者及相关机构。</w:t>
      </w:r>
    </w:p>
    <w:p w14:paraId="7EE4B359" w14:textId="77777777" w:rsidR="00B100B6" w:rsidRPr="00B100B6" w:rsidRDefault="00B100B6" w:rsidP="00B100B6">
      <w:pPr>
        <w:spacing w:after="0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pict w14:anchorId="427E35D2">
          <v:rect id="_x0000_i1030" style="width:0;height:1.5pt" o:hralign="center" o:hrstd="t" o:hr="t" fillcolor="#a0a0a0" stroked="f"/>
        </w:pict>
      </w:r>
    </w:p>
    <w:p w14:paraId="26C15F7C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0"/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  <w:t>七、第三类：教育贡献</w:t>
      </w:r>
    </w:p>
    <w:p w14:paraId="6378DF27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WFCC未来必须把大量资源放在：</w:t>
      </w:r>
    </w:p>
    <w:p w14:paraId="2F15C378" w14:textId="77777777" w:rsidR="00B100B6" w:rsidRPr="00B100B6" w:rsidRDefault="00B100B6" w:rsidP="00B100B6">
      <w:pPr>
        <w:spacing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“厨师教育”而不是“厨师比赛”。</w:t>
      </w:r>
    </w:p>
    <w:p w14:paraId="70F8A670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建立：</w:t>
      </w:r>
    </w:p>
    <w:p w14:paraId="0E15FA58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WFCC Culinary Education Awards</w:t>
      </w:r>
    </w:p>
    <w:p w14:paraId="7C31CBEB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世界中华厨师教育贡献奖</w:t>
      </w:r>
    </w:p>
    <w:p w14:paraId="1D69014A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重点表彰：</w:t>
      </w:r>
    </w:p>
    <w:p w14:paraId="606344BB" w14:textId="77777777" w:rsidR="00B100B6" w:rsidRPr="00B100B6" w:rsidRDefault="00B100B6" w:rsidP="00B100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lastRenderedPageBreak/>
        <w:t>优秀烹饪院校；</w:t>
      </w:r>
    </w:p>
    <w:p w14:paraId="5B509366" w14:textId="77777777" w:rsidR="00B100B6" w:rsidRPr="00B100B6" w:rsidRDefault="00B100B6" w:rsidP="00B100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优秀专业教师；</w:t>
      </w:r>
    </w:p>
    <w:p w14:paraId="3D338540" w14:textId="77777777" w:rsidR="00B100B6" w:rsidRPr="00B100B6" w:rsidRDefault="00B100B6" w:rsidP="00B100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职业教育项目；</w:t>
      </w:r>
    </w:p>
    <w:p w14:paraId="7C8BAFE1" w14:textId="77777777" w:rsidR="00B100B6" w:rsidRPr="00B100B6" w:rsidRDefault="00B100B6" w:rsidP="00B100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青年人才培养项目；</w:t>
      </w:r>
    </w:p>
    <w:p w14:paraId="15E73D75" w14:textId="77777777" w:rsidR="00B100B6" w:rsidRPr="00B100B6" w:rsidRDefault="00B100B6" w:rsidP="00B100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校企合作项目；</w:t>
      </w:r>
    </w:p>
    <w:p w14:paraId="632D6893" w14:textId="77777777" w:rsidR="00B100B6" w:rsidRPr="00B100B6" w:rsidRDefault="00B100B6" w:rsidP="00B100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国际职业教育合作项目；</w:t>
      </w:r>
    </w:p>
    <w:p w14:paraId="6011BCA5" w14:textId="77777777" w:rsidR="00B100B6" w:rsidRPr="00B100B6" w:rsidRDefault="00B100B6" w:rsidP="00B100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厨师继续教育项目。</w:t>
      </w:r>
    </w:p>
    <w:p w14:paraId="237EFFB4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WFCC可以逐步建立：</w:t>
      </w:r>
    </w:p>
    <w:p w14:paraId="5A24563C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院校 → 课程 → 教师 → 学生 → 企业 → 就业</w:t>
      </w:r>
    </w:p>
    <w:p w14:paraId="3F0D1E54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完整的人才发展链条。</w:t>
      </w:r>
    </w:p>
    <w:p w14:paraId="755150E2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国际上已有类似方向，例如</w:t>
      </w:r>
      <w:proofErr w:type="spellStart"/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Worldchefs</w:t>
      </w:r>
      <w:proofErr w:type="spellEnd"/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已经建立学校认可、课程认可和质量教育标准。</w:t>
      </w:r>
    </w:p>
    <w:p w14:paraId="4B98DC2C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WFCC应该在中华烹饪教育领域形成自己的国际标准。</w:t>
      </w:r>
    </w:p>
    <w:p w14:paraId="42435761" w14:textId="77777777" w:rsidR="00B100B6" w:rsidRPr="00B100B6" w:rsidRDefault="00B100B6" w:rsidP="00B100B6">
      <w:pPr>
        <w:spacing w:after="0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pict w14:anchorId="7EE399A5">
          <v:rect id="_x0000_i1031" style="width:0;height:1.5pt" o:hralign="center" o:hrstd="t" o:hr="t" fillcolor="#a0a0a0" stroked="f"/>
        </w:pict>
      </w:r>
    </w:p>
    <w:p w14:paraId="2C7C0473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0"/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  <w:t>八、第四类：AI与数字化创新</w:t>
      </w:r>
    </w:p>
    <w:p w14:paraId="2CC36BF2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这是WFCC必须提前布局的领域。</w:t>
      </w:r>
    </w:p>
    <w:p w14:paraId="6010F748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未来厨师行业不会只是：</w:t>
      </w:r>
    </w:p>
    <w:p w14:paraId="05EB733B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刀、锅、火。</w:t>
      </w:r>
    </w:p>
    <w:p w14:paraId="34B04B64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还会进入：</w:t>
      </w:r>
    </w:p>
    <w:p w14:paraId="6A491491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AI＋数字化＋智能厨房＋数字营销＋食品数据＋餐厅运营。</w:t>
      </w:r>
    </w:p>
    <w:p w14:paraId="10A6E555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因此建立：</w:t>
      </w:r>
    </w:p>
    <w:p w14:paraId="6DB89B82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lastRenderedPageBreak/>
        <w:t>WFCC Culinary AI &amp; Digital Innovation Awards</w:t>
      </w:r>
    </w:p>
    <w:p w14:paraId="5E32BBD1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世界中华厨师AI与数字创新奖</w:t>
      </w:r>
    </w:p>
    <w:p w14:paraId="5B5C28DA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可以表彰：</w:t>
      </w:r>
    </w:p>
    <w:p w14:paraId="79980A8F" w14:textId="77777777" w:rsidR="00B100B6" w:rsidRPr="00B100B6" w:rsidRDefault="00B100B6" w:rsidP="00B100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AI菜谱研发；</w:t>
      </w:r>
    </w:p>
    <w:p w14:paraId="58DA0835" w14:textId="77777777" w:rsidR="00B100B6" w:rsidRPr="00B100B6" w:rsidRDefault="00B100B6" w:rsidP="00B100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AI餐厅运营；</w:t>
      </w:r>
    </w:p>
    <w:p w14:paraId="3F79C7A0" w14:textId="77777777" w:rsidR="00B100B6" w:rsidRPr="00B100B6" w:rsidRDefault="00B100B6" w:rsidP="00B100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数字化厨房；</w:t>
      </w:r>
    </w:p>
    <w:p w14:paraId="3DEC0DF5" w14:textId="77777777" w:rsidR="00B100B6" w:rsidRPr="00B100B6" w:rsidRDefault="00B100B6" w:rsidP="00B100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智能供应链；</w:t>
      </w:r>
    </w:p>
    <w:p w14:paraId="23E038C3" w14:textId="77777777" w:rsidR="00B100B6" w:rsidRPr="00B100B6" w:rsidRDefault="00B100B6" w:rsidP="00B100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数字菜单；</w:t>
      </w:r>
    </w:p>
    <w:p w14:paraId="6BEE52A0" w14:textId="77777777" w:rsidR="00B100B6" w:rsidRPr="00B100B6" w:rsidRDefault="00B100B6" w:rsidP="00B100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AI营养分析；</w:t>
      </w:r>
    </w:p>
    <w:p w14:paraId="30E4B066" w14:textId="77777777" w:rsidR="00B100B6" w:rsidRPr="00B100B6" w:rsidRDefault="00B100B6" w:rsidP="00B100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餐饮数字营销；</w:t>
      </w:r>
    </w:p>
    <w:p w14:paraId="504FFEAA" w14:textId="77777777" w:rsidR="00B100B6" w:rsidRPr="00B100B6" w:rsidRDefault="00B100B6" w:rsidP="00B100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厨师个人数字品牌；</w:t>
      </w:r>
    </w:p>
    <w:p w14:paraId="27E98FC8" w14:textId="77777777" w:rsidR="00B100B6" w:rsidRPr="00B100B6" w:rsidRDefault="00B100B6" w:rsidP="00B100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AI辅助职业教育；</w:t>
      </w:r>
    </w:p>
    <w:p w14:paraId="463DC532" w14:textId="77777777" w:rsidR="00B100B6" w:rsidRPr="00B100B6" w:rsidRDefault="00B100B6" w:rsidP="00B100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中华美食数字化保存。</w:t>
      </w:r>
    </w:p>
    <w:p w14:paraId="4AC2EB53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这样WFCC就不是在追赶传统赛事，而是在进入：</w:t>
      </w:r>
    </w:p>
    <w:p w14:paraId="32CAB907" w14:textId="77777777" w:rsidR="00B100B6" w:rsidRPr="00B100B6" w:rsidRDefault="00B100B6" w:rsidP="00B100B6">
      <w:pPr>
        <w:spacing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下一代厨师职业体系。</w:t>
      </w:r>
    </w:p>
    <w:p w14:paraId="26290E45" w14:textId="77777777" w:rsidR="00B100B6" w:rsidRPr="00B100B6" w:rsidRDefault="00B100B6" w:rsidP="00B100B6">
      <w:pPr>
        <w:spacing w:after="0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pict w14:anchorId="7C8A3F68">
          <v:rect id="_x0000_i1032" style="width:0;height:1.5pt" o:hralign="center" o:hrstd="t" o:hr="t" fillcolor="#a0a0a0" stroked="f"/>
        </w:pict>
      </w:r>
    </w:p>
    <w:p w14:paraId="101546E9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0"/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  <w:t>九、第五类：可持续发展</w:t>
      </w:r>
    </w:p>
    <w:p w14:paraId="1B4E03F5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WFCC将“厨师”重新定义为：</w:t>
      </w:r>
    </w:p>
    <w:p w14:paraId="1AFA8108" w14:textId="77777777" w:rsidR="00B100B6" w:rsidRPr="00B100B6" w:rsidRDefault="00B100B6" w:rsidP="00B100B6">
      <w:pPr>
        <w:spacing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从农田到餐桌的可持续发展参与者。</w:t>
      </w:r>
    </w:p>
    <w:p w14:paraId="1734DE22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建立：</w:t>
      </w:r>
    </w:p>
    <w:p w14:paraId="623A8A1A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WFCC Sustainable Culinary Awards</w:t>
      </w:r>
    </w:p>
    <w:p w14:paraId="7AD0F9C8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lastRenderedPageBreak/>
        <w:t>世界中华厨师可持续发展奖</w:t>
      </w:r>
    </w:p>
    <w:p w14:paraId="3E0B74E7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评价方向包括：</w:t>
      </w:r>
    </w:p>
    <w:p w14:paraId="58909683" w14:textId="77777777" w:rsidR="00B100B6" w:rsidRPr="00B100B6" w:rsidRDefault="00B100B6" w:rsidP="00B100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减少食物浪费；</w:t>
      </w:r>
    </w:p>
    <w:p w14:paraId="3DEAFC34" w14:textId="77777777" w:rsidR="00B100B6" w:rsidRPr="00B100B6" w:rsidRDefault="00B100B6" w:rsidP="00B100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本地与季节性食材；</w:t>
      </w:r>
    </w:p>
    <w:p w14:paraId="7ADA1DD8" w14:textId="77777777" w:rsidR="00B100B6" w:rsidRPr="00B100B6" w:rsidRDefault="00B100B6" w:rsidP="00B100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节能厨房；</w:t>
      </w:r>
    </w:p>
    <w:p w14:paraId="1CB7E833" w14:textId="77777777" w:rsidR="00B100B6" w:rsidRPr="00B100B6" w:rsidRDefault="00B100B6" w:rsidP="00B100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节水；</w:t>
      </w:r>
    </w:p>
    <w:p w14:paraId="5653A266" w14:textId="77777777" w:rsidR="00B100B6" w:rsidRPr="00B100B6" w:rsidRDefault="00B100B6" w:rsidP="00B100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合理采购；</w:t>
      </w:r>
    </w:p>
    <w:p w14:paraId="618A13E5" w14:textId="77777777" w:rsidR="00B100B6" w:rsidRPr="00B100B6" w:rsidRDefault="00B100B6" w:rsidP="00B100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可持续海鲜；</w:t>
      </w:r>
    </w:p>
    <w:p w14:paraId="092A272A" w14:textId="77777777" w:rsidR="00B100B6" w:rsidRPr="00B100B6" w:rsidRDefault="00B100B6" w:rsidP="00B100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植物性饮食；</w:t>
      </w:r>
    </w:p>
    <w:p w14:paraId="312D2A1C" w14:textId="77777777" w:rsidR="00B100B6" w:rsidRPr="00B100B6" w:rsidRDefault="00B100B6" w:rsidP="00B100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营养与健康；</w:t>
      </w:r>
    </w:p>
    <w:p w14:paraId="2CB54253" w14:textId="77777777" w:rsidR="00B100B6" w:rsidRPr="00B100B6" w:rsidRDefault="00B100B6" w:rsidP="00B100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食品安全；</w:t>
      </w:r>
    </w:p>
    <w:p w14:paraId="40BE2EF0" w14:textId="77777777" w:rsidR="00B100B6" w:rsidRPr="00B100B6" w:rsidRDefault="00B100B6" w:rsidP="00B100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社区公益；</w:t>
      </w:r>
    </w:p>
    <w:p w14:paraId="5B1B7D49" w14:textId="77777777" w:rsidR="00B100B6" w:rsidRPr="00B100B6" w:rsidRDefault="00B100B6" w:rsidP="00B100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青年教育。</w:t>
      </w:r>
    </w:p>
    <w:p w14:paraId="48A23A07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这一方向也符合国际餐饮行业已经出现的趋势。</w:t>
      </w:r>
      <w:proofErr w:type="spellStart"/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Worldchefs</w:t>
      </w:r>
      <w:proofErr w:type="spellEnd"/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目前已经开展专门的厨师可持续教育课程，覆盖农业、海鲜、水、能源、废弃物管理和营养等领域。</w:t>
      </w:r>
    </w:p>
    <w:p w14:paraId="1298F696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WFCC则可以进一步把：</w:t>
      </w:r>
    </w:p>
    <w:p w14:paraId="11389C61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可持续发展 → 中华烹饪文化 → 厨师职业责任</w:t>
      </w:r>
    </w:p>
    <w:p w14:paraId="43D3FE71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结合起来。</w:t>
      </w:r>
    </w:p>
    <w:p w14:paraId="36D520A6" w14:textId="77777777" w:rsidR="00B100B6" w:rsidRPr="00B100B6" w:rsidRDefault="00B100B6" w:rsidP="00B100B6">
      <w:pPr>
        <w:spacing w:after="0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pict w14:anchorId="5EAF6B58">
          <v:rect id="_x0000_i1033" style="width:0;height:1.5pt" o:hralign="center" o:hrstd="t" o:hr="t" fillcolor="#a0a0a0" stroked="f"/>
        </w:pict>
      </w:r>
    </w:p>
    <w:p w14:paraId="295253DA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0"/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  <w:t>十、第六类：社会责任</w:t>
      </w:r>
    </w:p>
    <w:p w14:paraId="566799FA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这是WFCC与传统“厨师大师称号”体系拉开距离的重要方向。</w:t>
      </w:r>
    </w:p>
    <w:p w14:paraId="5F8AE61B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建议建立：</w:t>
      </w:r>
    </w:p>
    <w:p w14:paraId="6EAA954A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lastRenderedPageBreak/>
        <w:t>WFCC Chef Social Responsibility Award</w:t>
      </w:r>
    </w:p>
    <w:p w14:paraId="212E1EE9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世界中华厨师社会责任奖</w:t>
      </w:r>
    </w:p>
    <w:p w14:paraId="0164A132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表彰：</w:t>
      </w:r>
    </w:p>
    <w:p w14:paraId="0C88B8C2" w14:textId="77777777" w:rsidR="00B100B6" w:rsidRPr="00B100B6" w:rsidRDefault="00B100B6" w:rsidP="00B100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公益餐饮；</w:t>
      </w:r>
    </w:p>
    <w:p w14:paraId="7424A9CA" w14:textId="77777777" w:rsidR="00B100B6" w:rsidRPr="00B100B6" w:rsidRDefault="00B100B6" w:rsidP="00B100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灾害救助；</w:t>
      </w:r>
    </w:p>
    <w:p w14:paraId="3D92A262" w14:textId="77777777" w:rsidR="00B100B6" w:rsidRPr="00B100B6" w:rsidRDefault="00B100B6" w:rsidP="00B100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社区服务；</w:t>
      </w:r>
    </w:p>
    <w:p w14:paraId="3D6C4C5D" w14:textId="77777777" w:rsidR="00B100B6" w:rsidRPr="00B100B6" w:rsidRDefault="00B100B6" w:rsidP="00B100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青少年培养；</w:t>
      </w:r>
    </w:p>
    <w:p w14:paraId="7EBA5F8D" w14:textId="77777777" w:rsidR="00B100B6" w:rsidRPr="00B100B6" w:rsidRDefault="00B100B6" w:rsidP="00B100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弱势群体就业培训；</w:t>
      </w:r>
    </w:p>
    <w:p w14:paraId="4EF0A746" w14:textId="77777777" w:rsidR="00B100B6" w:rsidRPr="00B100B6" w:rsidRDefault="00B100B6" w:rsidP="00B100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食品公益；</w:t>
      </w:r>
    </w:p>
    <w:p w14:paraId="014DF66F" w14:textId="77777777" w:rsidR="00B100B6" w:rsidRPr="00B100B6" w:rsidRDefault="00B100B6" w:rsidP="00B100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文化交流；</w:t>
      </w:r>
    </w:p>
    <w:p w14:paraId="26F3B72C" w14:textId="77777777" w:rsidR="00B100B6" w:rsidRPr="00B100B6" w:rsidRDefault="00B100B6" w:rsidP="00B100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国际人道主义项目；</w:t>
      </w:r>
    </w:p>
    <w:p w14:paraId="6EC6EB53" w14:textId="77777777" w:rsidR="00B100B6" w:rsidRPr="00B100B6" w:rsidRDefault="00B100B6" w:rsidP="00B100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厨师</w:t>
      </w:r>
      <w:proofErr w:type="gramStart"/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职业公益</w:t>
      </w:r>
      <w:proofErr w:type="gramEnd"/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教育。</w:t>
      </w:r>
    </w:p>
    <w:p w14:paraId="603EBA69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WFCC不再强调：</w:t>
      </w:r>
    </w:p>
    <w:p w14:paraId="61823BEA" w14:textId="77777777" w:rsidR="00B100B6" w:rsidRPr="00B100B6" w:rsidRDefault="00B100B6" w:rsidP="00B100B6">
      <w:pPr>
        <w:spacing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“你是不是大师？”</w:t>
      </w:r>
    </w:p>
    <w:p w14:paraId="5C415DD1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而强调：</w:t>
      </w:r>
    </w:p>
    <w:p w14:paraId="52B904A6" w14:textId="77777777" w:rsidR="00B100B6" w:rsidRPr="00B100B6" w:rsidRDefault="00B100B6" w:rsidP="00B100B6">
      <w:pPr>
        <w:spacing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“你为社会做了什么？”</w:t>
      </w:r>
    </w:p>
    <w:p w14:paraId="1EF43976" w14:textId="77777777" w:rsidR="00B100B6" w:rsidRPr="00B100B6" w:rsidRDefault="00B100B6" w:rsidP="00B100B6">
      <w:pPr>
        <w:spacing w:after="0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pict w14:anchorId="0AB604D6">
          <v:rect id="_x0000_i1034" style="width:0;height:1.5pt" o:hralign="center" o:hrstd="t" o:hr="t" fillcolor="#a0a0a0" stroked="f"/>
        </w:pict>
      </w:r>
    </w:p>
    <w:p w14:paraId="1A4D1F96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0"/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  <w:t>十一、WFCC年度荣誉结构</w:t>
      </w:r>
    </w:p>
    <w:p w14:paraId="1BC18E6B" w14:textId="4DDA1450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建</w:t>
      </w:r>
      <w:r w:rsidR="000C7BA7">
        <w:rPr>
          <w:rFonts w:ascii="微软雅黑" w:eastAsia="微软雅黑" w:hAnsi="微软雅黑" w:cs="宋体" w:hint="eastAsia"/>
          <w:kern w:val="0"/>
          <w:sz w:val="24"/>
          <w:szCs w:val="24"/>
          <w14:ligatures w14:val="none"/>
        </w:rPr>
        <w:t>立</w:t>
      </w: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形成：</w:t>
      </w:r>
    </w:p>
    <w:p w14:paraId="6B8158F0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A. 年度专业成就奖</w:t>
      </w:r>
    </w:p>
    <w:p w14:paraId="5C3DE69F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表彰年度最具影响力的专业成就。</w:t>
      </w:r>
    </w:p>
    <w:p w14:paraId="4DC55048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lastRenderedPageBreak/>
        <w:t>B. 终身专业成就奖</w:t>
      </w:r>
    </w:p>
    <w:p w14:paraId="25A5B0ED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表彰长期职业贡献。</w:t>
      </w:r>
    </w:p>
    <w:p w14:paraId="6081349C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C. 文化传承奖</w:t>
      </w:r>
    </w:p>
    <w:p w14:paraId="57CC2D92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表彰中华烹饪文化保护与传承。</w:t>
      </w:r>
    </w:p>
    <w:p w14:paraId="4EFD1F44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D. 教育贡献奖</w:t>
      </w:r>
    </w:p>
    <w:p w14:paraId="5FA55CC0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表彰人才培养和职业教育。</w:t>
      </w:r>
    </w:p>
    <w:p w14:paraId="65E424EA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E. AI数字创新奖</w:t>
      </w:r>
    </w:p>
    <w:p w14:paraId="7C6905D0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表彰数字技术和AI应用。</w:t>
      </w:r>
    </w:p>
    <w:p w14:paraId="6410F07A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F. 可持续发展奖</w:t>
      </w:r>
    </w:p>
    <w:p w14:paraId="78E65228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表彰可持续餐饮实践。</w:t>
      </w:r>
    </w:p>
    <w:p w14:paraId="36EAC091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G. 社会责任奖</w:t>
      </w:r>
    </w:p>
    <w:p w14:paraId="66EA5437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表彰公益和社会贡献。</w:t>
      </w:r>
    </w:p>
    <w:p w14:paraId="46AD9E24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H. 青年厨师未来奖</w:t>
      </w:r>
    </w:p>
    <w:p w14:paraId="0D98B4F5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表彰具有未来发展潜力的青年专业人才。</w:t>
      </w:r>
    </w:p>
    <w:p w14:paraId="3662C15E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I. 国际文化交流奖</w:t>
      </w:r>
    </w:p>
    <w:p w14:paraId="05A10CFE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表彰推动中华饮食文化国际传播的个人或机构。</w:t>
      </w:r>
    </w:p>
    <w:p w14:paraId="0E7C1796" w14:textId="77777777" w:rsidR="00B100B6" w:rsidRPr="00B100B6" w:rsidRDefault="00B100B6" w:rsidP="00B100B6">
      <w:pPr>
        <w:spacing w:after="0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pict w14:anchorId="03E42E82">
          <v:rect id="_x0000_i1035" style="width:0;height:1.5pt" o:hralign="center" o:hrstd="t" o:hr="t" fillcolor="#a0a0a0" stroked="f"/>
        </w:pict>
      </w:r>
    </w:p>
    <w:p w14:paraId="49A18885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0"/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  <w:lastRenderedPageBreak/>
        <w:t>十二、建立“WFCC荣誉殿堂”</w:t>
      </w:r>
    </w:p>
    <w:p w14:paraId="54FF248A" w14:textId="424A2E62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建立：</w:t>
      </w:r>
    </w:p>
    <w:p w14:paraId="5B29B43F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0"/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  <w:t>WFCC GLOBAL CULINARY HALL OF ACHIEVEMENT</w:t>
      </w:r>
    </w:p>
    <w:p w14:paraId="69F4C73A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1"/>
        <w:rPr>
          <w:rFonts w:ascii="微软雅黑" w:eastAsia="微软雅黑" w:hAnsi="微软雅黑" w:cs="宋体"/>
          <w:b/>
          <w:bCs/>
          <w:kern w:val="0"/>
          <w:sz w:val="36"/>
          <w:szCs w:val="36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36"/>
          <w:szCs w:val="36"/>
          <w14:ligatures w14:val="none"/>
        </w:rPr>
        <w:t>世界中华厨师专业成就殿堂</w:t>
      </w:r>
    </w:p>
    <w:p w14:paraId="6E8BDCF3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这不是简单的“名人堂”。</w:t>
      </w:r>
    </w:p>
    <w:p w14:paraId="06A8512A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进入殿堂必须有真实、可验证、长期性的专业成就。</w:t>
      </w:r>
    </w:p>
    <w:p w14:paraId="023E678B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例如：</w:t>
      </w:r>
    </w:p>
    <w:p w14:paraId="2F16E436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第一层：年度成就</w:t>
      </w:r>
    </w:p>
    <w:p w14:paraId="1C3DC59C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Annual Achievement</w:t>
      </w:r>
    </w:p>
    <w:p w14:paraId="08D2C1EC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↓</w:t>
      </w:r>
    </w:p>
    <w:p w14:paraId="186642D1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第二层：杰出专业贡献</w:t>
      </w:r>
    </w:p>
    <w:p w14:paraId="261E1BBA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Distinguished Professional Contribution</w:t>
      </w:r>
    </w:p>
    <w:p w14:paraId="6C1A7334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↓</w:t>
      </w:r>
    </w:p>
    <w:p w14:paraId="4DC27A6A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第三层：终身专业成就</w:t>
      </w:r>
    </w:p>
    <w:p w14:paraId="38DF1D55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Lifetime Professional Achievement</w:t>
      </w:r>
    </w:p>
    <w:p w14:paraId="62752423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↓</w:t>
      </w:r>
    </w:p>
    <w:p w14:paraId="42F83FE3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lastRenderedPageBreak/>
        <w:t>第四层：WFCC专业成就殿堂</w:t>
      </w:r>
    </w:p>
    <w:p w14:paraId="48B7B3E4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Hall of Achievement</w:t>
      </w:r>
    </w:p>
    <w:p w14:paraId="4A7D1628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这样才能逐渐形成WFCC自己的荣誉资产。</w:t>
      </w:r>
    </w:p>
    <w:p w14:paraId="3BC7DEB0" w14:textId="77777777" w:rsidR="00B100B6" w:rsidRPr="00B100B6" w:rsidRDefault="00B100B6" w:rsidP="00B100B6">
      <w:pPr>
        <w:spacing w:after="0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pict w14:anchorId="63D8DD82">
          <v:rect id="_x0000_i1036" style="width:0;height:1.5pt" o:hralign="center" o:hrstd="t" o:hr="t" fillcolor="#a0a0a0" stroked="f"/>
        </w:pict>
      </w:r>
    </w:p>
    <w:p w14:paraId="7DB6DDD3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0"/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  <w:t>十三、WFCC“比赛”的重新定位</w:t>
      </w:r>
    </w:p>
    <w:p w14:paraId="6B68EA53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WFCC比赛保留，但必须重新定义。</w:t>
      </w:r>
    </w:p>
    <w:p w14:paraId="32F269F7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1"/>
        <w:rPr>
          <w:rFonts w:ascii="微软雅黑" w:eastAsia="微软雅黑" w:hAnsi="微软雅黑" w:cs="宋体"/>
          <w:b/>
          <w:bCs/>
          <w:kern w:val="0"/>
          <w:sz w:val="36"/>
          <w:szCs w:val="36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36"/>
          <w:szCs w:val="36"/>
          <w14:ligatures w14:val="none"/>
        </w:rPr>
        <w:t>WFCC比赛的三个功能</w:t>
      </w:r>
    </w:p>
    <w:p w14:paraId="18D7ED4B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1. 教育</w:t>
      </w:r>
    </w:p>
    <w:p w14:paraId="2EB71171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服务职业院校和学生。</w:t>
      </w:r>
    </w:p>
    <w:p w14:paraId="4024E28F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2. 实践</w:t>
      </w:r>
    </w:p>
    <w:p w14:paraId="62145EDD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让学生和青年厨师把课堂知识转化为实际能力。</w:t>
      </w:r>
    </w:p>
    <w:p w14:paraId="42883919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3. 标准测试</w:t>
      </w:r>
    </w:p>
    <w:p w14:paraId="7F0354BC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通过赛事检验：</w:t>
      </w:r>
    </w:p>
    <w:p w14:paraId="3DD6BCA3" w14:textId="77777777" w:rsidR="00B100B6" w:rsidRPr="00B100B6" w:rsidRDefault="00B100B6" w:rsidP="00B100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技能标准；</w:t>
      </w:r>
    </w:p>
    <w:p w14:paraId="720F9B4B" w14:textId="77777777" w:rsidR="00B100B6" w:rsidRPr="00B100B6" w:rsidRDefault="00B100B6" w:rsidP="00B100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卫生标准；</w:t>
      </w:r>
    </w:p>
    <w:p w14:paraId="5BC58388" w14:textId="77777777" w:rsidR="00B100B6" w:rsidRPr="00B100B6" w:rsidRDefault="00B100B6" w:rsidP="00B100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专业规范；</w:t>
      </w:r>
    </w:p>
    <w:p w14:paraId="4353D8D7" w14:textId="77777777" w:rsidR="00B100B6" w:rsidRPr="00B100B6" w:rsidRDefault="00B100B6" w:rsidP="00B100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创新能力；</w:t>
      </w:r>
    </w:p>
    <w:p w14:paraId="02B2812F" w14:textId="77777777" w:rsidR="00B100B6" w:rsidRPr="00B100B6" w:rsidRDefault="00B100B6" w:rsidP="00B100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可持续实践；</w:t>
      </w:r>
    </w:p>
    <w:p w14:paraId="151289B8" w14:textId="77777777" w:rsidR="00B100B6" w:rsidRPr="00B100B6" w:rsidRDefault="00B100B6" w:rsidP="00B100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团队合作。</w:t>
      </w:r>
    </w:p>
    <w:p w14:paraId="033A20AE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所以：</w:t>
      </w:r>
    </w:p>
    <w:p w14:paraId="68046C9B" w14:textId="77777777" w:rsidR="00B100B6" w:rsidRPr="00B100B6" w:rsidRDefault="00B100B6" w:rsidP="00B100B6">
      <w:pPr>
        <w:spacing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lastRenderedPageBreak/>
        <w:t>WFCC赛事不是为了制造“世界冠军”，而是为了帮助下一代厨师成长。</w:t>
      </w:r>
    </w:p>
    <w:p w14:paraId="0CC75566" w14:textId="77777777" w:rsidR="00B100B6" w:rsidRPr="00B100B6" w:rsidRDefault="00B100B6" w:rsidP="00B100B6">
      <w:pPr>
        <w:spacing w:after="0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pict w14:anchorId="11B6AB7B">
          <v:rect id="_x0000_i1037" style="width:0;height:1.5pt" o:hralign="center" o:hrstd="t" o:hr="t" fillcolor="#a0a0a0" stroked="f"/>
        </w:pict>
      </w:r>
    </w:p>
    <w:p w14:paraId="5623E16D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0"/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  <w:t>十四、WFCC赛事体系建议</w:t>
      </w:r>
    </w:p>
    <w:p w14:paraId="398BF55B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不做无限扩张。</w:t>
      </w:r>
    </w:p>
    <w:p w14:paraId="495066F8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可以集中在五类：</w:t>
      </w:r>
    </w:p>
    <w:p w14:paraId="2C8B19CD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① Youth Culinary Challenge</w:t>
      </w:r>
    </w:p>
    <w:p w14:paraId="6F69A1EA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青年厨师挑战赛</w:t>
      </w:r>
    </w:p>
    <w:p w14:paraId="4275830C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② Culinary Education Challenge</w:t>
      </w:r>
    </w:p>
    <w:p w14:paraId="313132B6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烹饪院校教学实践赛</w:t>
      </w:r>
    </w:p>
    <w:p w14:paraId="4773314E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③ Chinese Cuisine Innovation Challenge</w:t>
      </w:r>
    </w:p>
    <w:p w14:paraId="2937583A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中华</w:t>
      </w:r>
      <w:proofErr w:type="gramStart"/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菜创新</w:t>
      </w:r>
      <w:proofErr w:type="gramEnd"/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挑战</w:t>
      </w:r>
    </w:p>
    <w:p w14:paraId="4B406935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④ Sustainable Kitchen Challenge</w:t>
      </w:r>
    </w:p>
    <w:p w14:paraId="011102AE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可持续厨房挑战</w:t>
      </w:r>
    </w:p>
    <w:p w14:paraId="04A07A52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⑤ AI Culinary Innovation Challenge</w:t>
      </w:r>
    </w:p>
    <w:p w14:paraId="1B815C9B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AI餐饮创新挑战</w:t>
      </w:r>
    </w:p>
    <w:p w14:paraId="4CCA69DA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赛事最后产生的不是简单的“金银铜牌”，而可以形成：</w:t>
      </w:r>
    </w:p>
    <w:p w14:paraId="0C4BABF3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proofErr w:type="gramStart"/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优秀实践</w:t>
      </w:r>
      <w:proofErr w:type="gramEnd"/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案例库</w:t>
      </w:r>
    </w:p>
    <w:p w14:paraId="4E1039AE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青年人才库</w:t>
      </w:r>
    </w:p>
    <w:p w14:paraId="5F81AF16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lastRenderedPageBreak/>
        <w:t>课程案例库</w:t>
      </w:r>
    </w:p>
    <w:p w14:paraId="0D26C7E5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创新菜品数据库</w:t>
      </w:r>
    </w:p>
    <w:p w14:paraId="23CF5B0F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教师案例库</w:t>
      </w:r>
    </w:p>
    <w:p w14:paraId="64E51122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AI应用案例库</w:t>
      </w:r>
    </w:p>
    <w:p w14:paraId="42CF3884" w14:textId="77777777" w:rsidR="00B100B6" w:rsidRPr="00B100B6" w:rsidRDefault="00B100B6" w:rsidP="00B100B6">
      <w:pPr>
        <w:spacing w:after="0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pict w14:anchorId="27DD4CB3">
          <v:rect id="_x0000_i1038" style="width:0;height:1.5pt" o:hralign="center" o:hrstd="t" o:hr="t" fillcolor="#a0a0a0" stroked="f"/>
        </w:pict>
      </w:r>
    </w:p>
    <w:p w14:paraId="22B800C3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0"/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  <w:t>十五、建立WFCC专业标准，而不是建立“冠军标准”</w:t>
      </w:r>
    </w:p>
    <w:p w14:paraId="08020665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WFCC真正的核心资产应该是：</w:t>
      </w:r>
    </w:p>
    <w:p w14:paraId="50BC0417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0"/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  <w:t>WFCC GLOBAL PROFESSIONAL STANDARDS</w:t>
      </w:r>
    </w:p>
    <w:p w14:paraId="57F5D76C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1"/>
        <w:rPr>
          <w:rFonts w:ascii="微软雅黑" w:eastAsia="微软雅黑" w:hAnsi="微软雅黑" w:cs="宋体"/>
          <w:b/>
          <w:bCs/>
          <w:kern w:val="0"/>
          <w:sz w:val="36"/>
          <w:szCs w:val="36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36"/>
          <w:szCs w:val="36"/>
          <w14:ligatures w14:val="none"/>
        </w:rPr>
        <w:t>世界中华厨师联合会全球专业标准</w:t>
      </w:r>
    </w:p>
    <w:p w14:paraId="0D5627C0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至少包括：</w:t>
      </w:r>
    </w:p>
    <w:p w14:paraId="3D3F983D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01 专业技能标准</w:t>
      </w:r>
    </w:p>
    <w:p w14:paraId="4BC02B6F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Professional Skills</w:t>
      </w:r>
    </w:p>
    <w:p w14:paraId="264F21E9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02 食品安全标准</w:t>
      </w:r>
    </w:p>
    <w:p w14:paraId="44D4A04A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Food Safety</w:t>
      </w:r>
    </w:p>
    <w:p w14:paraId="2C161D03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03 职业伦理标准</w:t>
      </w:r>
    </w:p>
    <w:p w14:paraId="6763C5AB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lastRenderedPageBreak/>
        <w:t>Professional Ethics</w:t>
      </w:r>
    </w:p>
    <w:p w14:paraId="79A31931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04 教育与持续学习标准</w:t>
      </w:r>
    </w:p>
    <w:p w14:paraId="010A7879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Continuous Learning</w:t>
      </w:r>
    </w:p>
    <w:p w14:paraId="09BC5D40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05 中华烹饪文化标准</w:t>
      </w:r>
    </w:p>
    <w:p w14:paraId="1A5228EF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Chinese Culinary Heritage</w:t>
      </w:r>
    </w:p>
    <w:p w14:paraId="5CF91F25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06 AI与数字应用标准</w:t>
      </w:r>
    </w:p>
    <w:p w14:paraId="5C2CA71E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AI &amp; Digital Competency</w:t>
      </w:r>
    </w:p>
    <w:p w14:paraId="381415CC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07 可持续发展标准</w:t>
      </w:r>
    </w:p>
    <w:p w14:paraId="7594FC29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Sustainability</w:t>
      </w:r>
    </w:p>
    <w:p w14:paraId="6F9AB4EA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08 社会责任标准</w:t>
      </w:r>
    </w:p>
    <w:p w14:paraId="1D1B7750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Social Responsibility</w:t>
      </w:r>
    </w:p>
    <w:p w14:paraId="41BCE6BE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09 国际交流能力</w:t>
      </w:r>
    </w:p>
    <w:p w14:paraId="06ECE716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International Collaboration</w:t>
      </w:r>
    </w:p>
    <w:p w14:paraId="4969E539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10 职业发展标准</w:t>
      </w:r>
    </w:p>
    <w:p w14:paraId="7E8B9851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Professional Development</w:t>
      </w:r>
    </w:p>
    <w:p w14:paraId="4C5F48BF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这套标准未来才是真正能够沉淀下来的WFCC国际资产。</w:t>
      </w:r>
    </w:p>
    <w:p w14:paraId="7E76A1D2" w14:textId="77777777" w:rsidR="00B100B6" w:rsidRPr="00B100B6" w:rsidRDefault="00B100B6" w:rsidP="00B100B6">
      <w:pPr>
        <w:spacing w:after="0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pict w14:anchorId="6FD43FA6">
          <v:rect id="_x0000_i1039" style="width:0;height:1.5pt" o:hralign="center" o:hrstd="t" o:hr="t" fillcolor="#a0a0a0" stroked="f"/>
        </w:pict>
      </w:r>
    </w:p>
    <w:p w14:paraId="282AFEB6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0"/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  <w:lastRenderedPageBreak/>
        <w:t>十六、WFCC评价体系：从“名次”转向“成就证据”</w:t>
      </w:r>
    </w:p>
    <w:p w14:paraId="147A44B1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所有荣誉必须建立：</w:t>
      </w:r>
    </w:p>
    <w:p w14:paraId="31A9F319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1"/>
        <w:rPr>
          <w:rFonts w:ascii="微软雅黑" w:eastAsia="微软雅黑" w:hAnsi="微软雅黑" w:cs="宋体"/>
          <w:b/>
          <w:bCs/>
          <w:kern w:val="0"/>
          <w:sz w:val="36"/>
          <w:szCs w:val="36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36"/>
          <w:szCs w:val="36"/>
          <w14:ligatures w14:val="none"/>
        </w:rPr>
        <w:t>Evidence-Based Recognition</w:t>
      </w:r>
    </w:p>
    <w:p w14:paraId="5FDFD3C8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基于证据的专业认可</w:t>
      </w:r>
    </w:p>
    <w:p w14:paraId="28CC875C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申请人不能只提交：</w:t>
      </w:r>
    </w:p>
    <w:p w14:paraId="497196E2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“我获得过多少奖”。</w:t>
      </w:r>
    </w:p>
    <w:p w14:paraId="25B63A5D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而必须提交：</w:t>
      </w:r>
    </w:p>
    <w:p w14:paraId="5AE9C897" w14:textId="77777777" w:rsidR="00B100B6" w:rsidRPr="00B100B6" w:rsidRDefault="00B100B6" w:rsidP="00B100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专业履历；</w:t>
      </w:r>
    </w:p>
    <w:p w14:paraId="55C13BA5" w14:textId="77777777" w:rsidR="00B100B6" w:rsidRPr="00B100B6" w:rsidRDefault="00B100B6" w:rsidP="00B100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项目成果；</w:t>
      </w:r>
    </w:p>
    <w:p w14:paraId="711A0D45" w14:textId="77777777" w:rsidR="00B100B6" w:rsidRPr="00B100B6" w:rsidRDefault="00B100B6" w:rsidP="00B100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教育成果；</w:t>
      </w:r>
    </w:p>
    <w:p w14:paraId="0F7BF23A" w14:textId="77777777" w:rsidR="00B100B6" w:rsidRPr="00B100B6" w:rsidRDefault="00B100B6" w:rsidP="00B100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创新成果；</w:t>
      </w:r>
    </w:p>
    <w:p w14:paraId="21084CC0" w14:textId="77777777" w:rsidR="00B100B6" w:rsidRPr="00B100B6" w:rsidRDefault="00B100B6" w:rsidP="00B100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社会贡献；</w:t>
      </w:r>
    </w:p>
    <w:p w14:paraId="567525A2" w14:textId="77777777" w:rsidR="00B100B6" w:rsidRPr="00B100B6" w:rsidRDefault="00B100B6" w:rsidP="00B100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文化传承成果；</w:t>
      </w:r>
    </w:p>
    <w:p w14:paraId="6731A76B" w14:textId="77777777" w:rsidR="00B100B6" w:rsidRPr="00B100B6" w:rsidRDefault="00B100B6" w:rsidP="00B100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可持续实践；</w:t>
      </w:r>
    </w:p>
    <w:p w14:paraId="76F09F77" w14:textId="77777777" w:rsidR="00B100B6" w:rsidRPr="00B100B6" w:rsidRDefault="00B100B6" w:rsidP="00B100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数字化应用；</w:t>
      </w:r>
    </w:p>
    <w:p w14:paraId="08229224" w14:textId="77777777" w:rsidR="00B100B6" w:rsidRPr="00B100B6" w:rsidRDefault="00B100B6" w:rsidP="00B100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第三方证明；</w:t>
      </w:r>
    </w:p>
    <w:p w14:paraId="314D36F0" w14:textId="77777777" w:rsidR="00B100B6" w:rsidRPr="00B100B6" w:rsidRDefault="00B100B6" w:rsidP="00B100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媒体及公开资料；</w:t>
      </w:r>
    </w:p>
    <w:p w14:paraId="7A415014" w14:textId="77777777" w:rsidR="00B100B6" w:rsidRPr="00B100B6" w:rsidRDefault="00B100B6" w:rsidP="00B100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行业推荐。</w:t>
      </w:r>
    </w:p>
    <w:p w14:paraId="36AA06A1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形成：</w:t>
      </w:r>
    </w:p>
    <w:p w14:paraId="33CD0F9A" w14:textId="77777777" w:rsidR="00B100B6" w:rsidRPr="00B100B6" w:rsidRDefault="00B100B6" w:rsidP="00B100B6">
      <w:pPr>
        <w:spacing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申报 → 初审 → 专业委员会评估 → 独立评审 → 治理机构审议 → 年度公布</w:t>
      </w:r>
    </w:p>
    <w:p w14:paraId="5CDC5ADD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完整流程。</w:t>
      </w:r>
    </w:p>
    <w:p w14:paraId="0C96BAE9" w14:textId="77777777" w:rsidR="00B100B6" w:rsidRPr="00B100B6" w:rsidRDefault="00B100B6" w:rsidP="00B100B6">
      <w:pPr>
        <w:spacing w:after="0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lastRenderedPageBreak/>
        <w:pict w14:anchorId="3C9AAE3A">
          <v:rect id="_x0000_i1040" style="width:0;height:1.5pt" o:hralign="center" o:hrstd="t" o:hr="t" fillcolor="#a0a0a0" stroked="f"/>
        </w:pict>
      </w:r>
    </w:p>
    <w:p w14:paraId="0D8D4255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0"/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  <w:t>十七、WFCC必须坚持“荣誉不能购买”</w:t>
      </w:r>
    </w:p>
    <w:p w14:paraId="7F366781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这是体系能否建立公信力的关键。</w:t>
      </w:r>
    </w:p>
    <w:p w14:paraId="652DBBA5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明确规定：</w:t>
      </w:r>
    </w:p>
    <w:p w14:paraId="2684857B" w14:textId="77777777" w:rsidR="00B100B6" w:rsidRPr="00B100B6" w:rsidRDefault="00B100B6" w:rsidP="00B100B6">
      <w:pPr>
        <w:spacing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任何个人、企业、机构不得以购买、赞助、会费、商业合作等方式直接获得WFCC专业荣誉。</w:t>
      </w:r>
    </w:p>
    <w:p w14:paraId="45017FAC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赞助与评奖必须严格隔离。</w:t>
      </w:r>
    </w:p>
    <w:p w14:paraId="658BC7F8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评委不得评审存在直接利益关系的候选人。</w:t>
      </w:r>
    </w:p>
    <w:p w14:paraId="3E8350CE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所有评审必须：</w:t>
      </w:r>
    </w:p>
    <w:p w14:paraId="4EBFD543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利益冲突申报＋回避制度＋证据审查＋评审记录。</w:t>
      </w:r>
    </w:p>
    <w:p w14:paraId="306550CB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这样才能逐步建立国际公信力。</w:t>
      </w:r>
    </w:p>
    <w:p w14:paraId="39D95357" w14:textId="77777777" w:rsidR="00B100B6" w:rsidRPr="00B100B6" w:rsidRDefault="00B100B6" w:rsidP="00B100B6">
      <w:pPr>
        <w:spacing w:after="0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pict w14:anchorId="151AC8B4">
          <v:rect id="_x0000_i1041" style="width:0;height:1.5pt" o:hralign="center" o:hrstd="t" o:hr="t" fillcolor="#a0a0a0" stroked="f"/>
        </w:pict>
      </w:r>
    </w:p>
    <w:p w14:paraId="615EF10B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0"/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  <w:t>十八、WFCC年度颁奖典礼</w:t>
      </w:r>
    </w:p>
    <w:p w14:paraId="125214EE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未来WFCC最重要的年度活动，不一定是“世界厨师比赛”。</w:t>
      </w:r>
    </w:p>
    <w:p w14:paraId="71F9B172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而应该是：</w:t>
      </w:r>
    </w:p>
    <w:p w14:paraId="13194B18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0"/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  <w:t>WFCC GLOBAL CULINARY ACHIEVEMENT AWARDS</w:t>
      </w:r>
    </w:p>
    <w:p w14:paraId="4C6281C1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1"/>
        <w:rPr>
          <w:rFonts w:ascii="微软雅黑" w:eastAsia="微软雅黑" w:hAnsi="微软雅黑" w:cs="宋体"/>
          <w:b/>
          <w:bCs/>
          <w:kern w:val="0"/>
          <w:sz w:val="36"/>
          <w:szCs w:val="36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36"/>
          <w:szCs w:val="36"/>
          <w14:ligatures w14:val="none"/>
        </w:rPr>
        <w:lastRenderedPageBreak/>
        <w:t>世界中华厨师全球专业成就颁奖典礼</w:t>
      </w:r>
    </w:p>
    <w:p w14:paraId="7A189F21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定位：</w:t>
      </w:r>
    </w:p>
    <w:p w14:paraId="1D9DA2E9" w14:textId="77777777" w:rsidR="00B100B6" w:rsidRPr="00B100B6" w:rsidRDefault="00B100B6" w:rsidP="00B100B6">
      <w:pPr>
        <w:spacing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中华厨师行业年度专业荣誉盛典</w:t>
      </w:r>
    </w:p>
    <w:p w14:paraId="437F8A1A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活动内容包括：</w:t>
      </w:r>
    </w:p>
    <w:p w14:paraId="0EE1EFE6" w14:textId="77777777" w:rsidR="00B100B6" w:rsidRPr="00B100B6" w:rsidRDefault="00B100B6" w:rsidP="00B100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红</w:t>
      </w:r>
      <w:proofErr w:type="gramStart"/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毯</w:t>
      </w:r>
      <w:proofErr w:type="gramEnd"/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；</w:t>
      </w:r>
    </w:p>
    <w:p w14:paraId="0CBD05FA" w14:textId="77777777" w:rsidR="00B100B6" w:rsidRPr="00B100B6" w:rsidRDefault="00B100B6" w:rsidP="00B100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年度人物；</w:t>
      </w:r>
    </w:p>
    <w:p w14:paraId="4A9AFCDF" w14:textId="77777777" w:rsidR="00B100B6" w:rsidRPr="00B100B6" w:rsidRDefault="00B100B6" w:rsidP="00B100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年度专业成就；</w:t>
      </w:r>
    </w:p>
    <w:p w14:paraId="36E3C191" w14:textId="77777777" w:rsidR="00B100B6" w:rsidRPr="00B100B6" w:rsidRDefault="00B100B6" w:rsidP="00B100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文化传承；</w:t>
      </w:r>
    </w:p>
    <w:p w14:paraId="5A85A740" w14:textId="77777777" w:rsidR="00B100B6" w:rsidRPr="00B100B6" w:rsidRDefault="00B100B6" w:rsidP="00B100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教育贡献；</w:t>
      </w:r>
    </w:p>
    <w:p w14:paraId="546E1857" w14:textId="77777777" w:rsidR="00B100B6" w:rsidRPr="00B100B6" w:rsidRDefault="00B100B6" w:rsidP="00B100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AI数字创新；</w:t>
      </w:r>
    </w:p>
    <w:p w14:paraId="1EA8B67F" w14:textId="77777777" w:rsidR="00B100B6" w:rsidRPr="00B100B6" w:rsidRDefault="00B100B6" w:rsidP="00B100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可持续发展；</w:t>
      </w:r>
    </w:p>
    <w:p w14:paraId="496DE766" w14:textId="77777777" w:rsidR="00B100B6" w:rsidRPr="00B100B6" w:rsidRDefault="00B100B6" w:rsidP="00B100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社会责任；</w:t>
      </w:r>
    </w:p>
    <w:p w14:paraId="185315EA" w14:textId="77777777" w:rsidR="00B100B6" w:rsidRPr="00B100B6" w:rsidRDefault="00B100B6" w:rsidP="00B100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青年未来人才；</w:t>
      </w:r>
    </w:p>
    <w:p w14:paraId="467C6E06" w14:textId="77777777" w:rsidR="00B100B6" w:rsidRPr="00B100B6" w:rsidRDefault="00B100B6" w:rsidP="00B100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国际文化交流；</w:t>
      </w:r>
    </w:p>
    <w:p w14:paraId="2E95C8FA" w14:textId="77777777" w:rsidR="00B100B6" w:rsidRPr="00B100B6" w:rsidRDefault="00B100B6" w:rsidP="00B100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荣誉殿堂。</w:t>
      </w:r>
    </w:p>
    <w:p w14:paraId="434BEEC5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最终形成：</w:t>
      </w:r>
    </w:p>
    <w:p w14:paraId="5313CE23" w14:textId="77777777" w:rsidR="00B100B6" w:rsidRPr="00B100B6" w:rsidRDefault="00B100B6" w:rsidP="00B100B6">
      <w:pPr>
        <w:spacing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“厨师行业的专业成就殿堂”</w:t>
      </w:r>
    </w:p>
    <w:p w14:paraId="39D7F500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而不是“又一个厨师比赛”。</w:t>
      </w:r>
    </w:p>
    <w:p w14:paraId="2CDEC423" w14:textId="77777777" w:rsidR="00B100B6" w:rsidRPr="00B100B6" w:rsidRDefault="00B100B6" w:rsidP="00B100B6">
      <w:pPr>
        <w:spacing w:after="0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pict w14:anchorId="3F926EDE">
          <v:rect id="_x0000_i1042" style="width:0;height:1.5pt" o:hralign="center" o:hrstd="t" o:hr="t" fillcolor="#a0a0a0" stroked="f"/>
        </w:pict>
      </w:r>
    </w:p>
    <w:p w14:paraId="791742F6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0"/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  <w:t>十九、WFCC的品牌战略</w:t>
      </w:r>
    </w:p>
    <w:p w14:paraId="0C70C5D1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未来可以形成非常清晰的三个层次：</w:t>
      </w:r>
    </w:p>
    <w:p w14:paraId="5D618C82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1"/>
        <w:rPr>
          <w:rFonts w:ascii="微软雅黑" w:eastAsia="微软雅黑" w:hAnsi="微软雅黑" w:cs="宋体"/>
          <w:b/>
          <w:bCs/>
          <w:kern w:val="0"/>
          <w:sz w:val="36"/>
          <w:szCs w:val="36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36"/>
          <w:szCs w:val="36"/>
          <w14:ligatures w14:val="none"/>
        </w:rPr>
        <w:lastRenderedPageBreak/>
        <w:t>第一层：标准</w:t>
      </w:r>
    </w:p>
    <w:p w14:paraId="0258502A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WFCC Global Professional Standards</w:t>
      </w:r>
    </w:p>
    <w:p w14:paraId="1108152E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定义：</w:t>
      </w:r>
    </w:p>
    <w:p w14:paraId="7E2148D8" w14:textId="77777777" w:rsidR="00B100B6" w:rsidRPr="00B100B6" w:rsidRDefault="00B100B6" w:rsidP="00B100B6">
      <w:pPr>
        <w:spacing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什么是新时代专业中华厨师？</w:t>
      </w:r>
    </w:p>
    <w:p w14:paraId="5DF49415" w14:textId="77777777" w:rsidR="00B100B6" w:rsidRPr="00B100B6" w:rsidRDefault="00B100B6" w:rsidP="00B100B6">
      <w:pPr>
        <w:spacing w:after="0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pict w14:anchorId="6FB40D71">
          <v:rect id="_x0000_i1043" style="width:0;height:1.5pt" o:hralign="center" o:hrstd="t" o:hr="t" fillcolor="#a0a0a0" stroked="f"/>
        </w:pict>
      </w:r>
    </w:p>
    <w:p w14:paraId="0AE1CF29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1"/>
        <w:rPr>
          <w:rFonts w:ascii="微软雅黑" w:eastAsia="微软雅黑" w:hAnsi="微软雅黑" w:cs="宋体"/>
          <w:b/>
          <w:bCs/>
          <w:kern w:val="0"/>
          <w:sz w:val="36"/>
          <w:szCs w:val="36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36"/>
          <w:szCs w:val="36"/>
          <w14:ligatures w14:val="none"/>
        </w:rPr>
        <w:t>第二层：教育</w:t>
      </w:r>
    </w:p>
    <w:p w14:paraId="13D51018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WFCC Global Culinary Education</w:t>
      </w:r>
    </w:p>
    <w:p w14:paraId="6FD72509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解决：</w:t>
      </w:r>
    </w:p>
    <w:p w14:paraId="2BB4AC94" w14:textId="77777777" w:rsidR="00B100B6" w:rsidRPr="00B100B6" w:rsidRDefault="00B100B6" w:rsidP="00B100B6">
      <w:pPr>
        <w:spacing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怎样培养新时代中华厨师？</w:t>
      </w:r>
    </w:p>
    <w:p w14:paraId="4D4D693B" w14:textId="77777777" w:rsidR="00B100B6" w:rsidRPr="00B100B6" w:rsidRDefault="00B100B6" w:rsidP="00B100B6">
      <w:pPr>
        <w:spacing w:after="0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pict w14:anchorId="69749D3D">
          <v:rect id="_x0000_i1044" style="width:0;height:1.5pt" o:hralign="center" o:hrstd="t" o:hr="t" fillcolor="#a0a0a0" stroked="f"/>
        </w:pict>
      </w:r>
    </w:p>
    <w:p w14:paraId="2DCAD081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1"/>
        <w:rPr>
          <w:rFonts w:ascii="微软雅黑" w:eastAsia="微软雅黑" w:hAnsi="微软雅黑" w:cs="宋体"/>
          <w:b/>
          <w:bCs/>
          <w:kern w:val="0"/>
          <w:sz w:val="36"/>
          <w:szCs w:val="36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36"/>
          <w:szCs w:val="36"/>
          <w14:ligatures w14:val="none"/>
        </w:rPr>
        <w:t>第三层：荣誉</w:t>
      </w:r>
    </w:p>
    <w:p w14:paraId="58ADB70F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WFCC Global Culinary Achievement Awards</w:t>
      </w:r>
    </w:p>
    <w:p w14:paraId="1B549E42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回答：</w:t>
      </w:r>
    </w:p>
    <w:p w14:paraId="1847FB5B" w14:textId="77777777" w:rsidR="00B100B6" w:rsidRPr="00B100B6" w:rsidRDefault="00B100B6" w:rsidP="00B100B6">
      <w:pPr>
        <w:spacing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谁真正推动了中华烹饪行业的发展？</w:t>
      </w:r>
    </w:p>
    <w:p w14:paraId="1C82A070" w14:textId="77777777" w:rsidR="00B100B6" w:rsidRPr="00B100B6" w:rsidRDefault="00B100B6" w:rsidP="00B100B6">
      <w:pPr>
        <w:spacing w:after="0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pict w14:anchorId="39C10A4C">
          <v:rect id="_x0000_i1045" style="width:0;height:1.5pt" o:hralign="center" o:hrstd="t" o:hr="t" fillcolor="#a0a0a0" stroked="f"/>
        </w:pict>
      </w:r>
    </w:p>
    <w:p w14:paraId="5A519C03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0"/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  <w:t>二十、最终形成“标准—教育—实践—认可”闭环</w:t>
      </w:r>
    </w:p>
    <w:p w14:paraId="07DB0931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lastRenderedPageBreak/>
        <w:t>标准</w:t>
      </w:r>
    </w:p>
    <w:p w14:paraId="78FC5811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WFCC制定专业标准</w:t>
      </w:r>
    </w:p>
    <w:p w14:paraId="03CB7805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↓</w:t>
      </w:r>
    </w:p>
    <w:p w14:paraId="2FC80466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教育</w:t>
      </w:r>
    </w:p>
    <w:p w14:paraId="275D99D1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院校和培训机构应用标准</w:t>
      </w:r>
    </w:p>
    <w:p w14:paraId="4CE2BBD2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↓</w:t>
      </w:r>
    </w:p>
    <w:p w14:paraId="314C3969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实践</w:t>
      </w:r>
    </w:p>
    <w:p w14:paraId="54434DFB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学生、厨师、企业参与项目和赛事</w:t>
      </w:r>
    </w:p>
    <w:p w14:paraId="3513720C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↓</w:t>
      </w:r>
    </w:p>
    <w:p w14:paraId="460B045C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数据</w:t>
      </w:r>
    </w:p>
    <w:p w14:paraId="2FB31AA2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记录专业成长和真实成果</w:t>
      </w:r>
    </w:p>
    <w:p w14:paraId="05119132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↓</w:t>
      </w:r>
    </w:p>
    <w:p w14:paraId="0DFBE490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评价</w:t>
      </w:r>
    </w:p>
    <w:p w14:paraId="137C2109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专家根据证据进行专业评价</w:t>
      </w:r>
    </w:p>
    <w:p w14:paraId="1C0C1D01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↓</w:t>
      </w:r>
    </w:p>
    <w:p w14:paraId="17C174D3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荣誉</w:t>
      </w:r>
    </w:p>
    <w:p w14:paraId="73AB84BC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年度成就认可</w:t>
      </w:r>
    </w:p>
    <w:p w14:paraId="16102872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↓</w:t>
      </w:r>
    </w:p>
    <w:p w14:paraId="04EC528B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lastRenderedPageBreak/>
        <w:t>传播</w:t>
      </w:r>
    </w:p>
    <w:p w14:paraId="792749A7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全球媒体、行业平台传播</w:t>
      </w:r>
    </w:p>
    <w:p w14:paraId="73417D7B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↓</w:t>
      </w:r>
    </w:p>
    <w:p w14:paraId="3277D497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2"/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7"/>
          <w:szCs w:val="27"/>
          <w14:ligatures w14:val="none"/>
        </w:rPr>
        <w:t>传承</w:t>
      </w:r>
    </w:p>
    <w:p w14:paraId="3A2376E7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进入WFCC全球专业成就数据库</w:t>
      </w:r>
    </w:p>
    <w:p w14:paraId="7D9551C8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形成完整闭环。</w:t>
      </w:r>
    </w:p>
    <w:p w14:paraId="646F6C00" w14:textId="77777777" w:rsidR="00B100B6" w:rsidRPr="00B100B6" w:rsidRDefault="00B100B6" w:rsidP="00B100B6">
      <w:pPr>
        <w:spacing w:after="0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pict w14:anchorId="3DB4D6FB">
          <v:rect id="_x0000_i1046" style="width:0;height:1.5pt" o:hralign="center" o:hrstd="t" o:hr="t" fillcolor="#a0a0a0" stroked="f"/>
        </w:pict>
      </w:r>
    </w:p>
    <w:p w14:paraId="218F3011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0"/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  <w:t>二十一、2026—2030实施路线</w:t>
      </w:r>
    </w:p>
    <w:p w14:paraId="0D33BD84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1"/>
        <w:rPr>
          <w:rFonts w:ascii="微软雅黑" w:eastAsia="微软雅黑" w:hAnsi="微软雅黑" w:cs="宋体"/>
          <w:b/>
          <w:bCs/>
          <w:kern w:val="0"/>
          <w:sz w:val="36"/>
          <w:szCs w:val="36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36"/>
          <w:szCs w:val="36"/>
          <w14:ligatures w14:val="none"/>
        </w:rPr>
        <w:t>2026：建立体系</w:t>
      </w:r>
    </w:p>
    <w:p w14:paraId="14FA336B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完成：</w:t>
      </w:r>
    </w:p>
    <w:p w14:paraId="5D9347C4" w14:textId="77777777" w:rsidR="00B100B6" w:rsidRPr="00B100B6" w:rsidRDefault="00B100B6" w:rsidP="00B100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WFCC专业标准框架；</w:t>
      </w:r>
    </w:p>
    <w:p w14:paraId="7635175F" w14:textId="77777777" w:rsidR="00B100B6" w:rsidRPr="00B100B6" w:rsidRDefault="00B100B6" w:rsidP="00B100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全球专业成就奖框架；</w:t>
      </w:r>
    </w:p>
    <w:p w14:paraId="6DCE8A4D" w14:textId="77777777" w:rsidR="00B100B6" w:rsidRPr="00B100B6" w:rsidRDefault="00B100B6" w:rsidP="00B100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荣誉评审规则；</w:t>
      </w:r>
    </w:p>
    <w:p w14:paraId="279C904E" w14:textId="77777777" w:rsidR="00B100B6" w:rsidRPr="00B100B6" w:rsidRDefault="00B100B6" w:rsidP="00B100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评委伦理规则；</w:t>
      </w:r>
    </w:p>
    <w:p w14:paraId="3C58BC34" w14:textId="77777777" w:rsidR="00B100B6" w:rsidRPr="00B100B6" w:rsidRDefault="00B100B6" w:rsidP="00B100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青年厨师体系；</w:t>
      </w:r>
    </w:p>
    <w:p w14:paraId="3338F5C0" w14:textId="77777777" w:rsidR="00B100B6" w:rsidRPr="00B100B6" w:rsidRDefault="00B100B6" w:rsidP="00B100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院校合作体系；</w:t>
      </w:r>
    </w:p>
    <w:p w14:paraId="2B389EF1" w14:textId="77777777" w:rsidR="00B100B6" w:rsidRPr="00B100B6" w:rsidRDefault="00B100B6" w:rsidP="00B100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AI餐饮项目；</w:t>
      </w:r>
    </w:p>
    <w:p w14:paraId="36365560" w14:textId="77777777" w:rsidR="00B100B6" w:rsidRPr="00B100B6" w:rsidRDefault="00B100B6" w:rsidP="00B100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可持续发展项目。</w:t>
      </w:r>
    </w:p>
    <w:p w14:paraId="5D7604D6" w14:textId="77777777" w:rsidR="00B100B6" w:rsidRPr="00B100B6" w:rsidRDefault="00B100B6" w:rsidP="00B100B6">
      <w:pPr>
        <w:spacing w:after="0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pict w14:anchorId="5DA83F10">
          <v:rect id="_x0000_i1047" style="width:0;height:1.5pt" o:hralign="center" o:hrstd="t" o:hr="t" fillcolor="#a0a0a0" stroked="f"/>
        </w:pict>
      </w:r>
    </w:p>
    <w:p w14:paraId="13A47217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1"/>
        <w:rPr>
          <w:rFonts w:ascii="微软雅黑" w:eastAsia="微软雅黑" w:hAnsi="微软雅黑" w:cs="宋体"/>
          <w:b/>
          <w:bCs/>
          <w:kern w:val="0"/>
          <w:sz w:val="36"/>
          <w:szCs w:val="36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36"/>
          <w:szCs w:val="36"/>
          <w14:ligatures w14:val="none"/>
        </w:rPr>
        <w:t>2027：试点</w:t>
      </w:r>
    </w:p>
    <w:p w14:paraId="26B9A8DC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lastRenderedPageBreak/>
        <w:t>选择：</w:t>
      </w:r>
    </w:p>
    <w:p w14:paraId="3B8FC4DB" w14:textId="1A782C16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加拿大＋美国＋</w:t>
      </w:r>
      <w:r w:rsidR="001473F0">
        <w:rPr>
          <w:rFonts w:ascii="微软雅黑" w:eastAsia="微软雅黑" w:hAnsi="微软雅黑" w:cs="宋体" w:hint="eastAsia"/>
          <w:b/>
          <w:bCs/>
          <w:kern w:val="0"/>
          <w:sz w:val="24"/>
          <w:szCs w:val="24"/>
          <w14:ligatures w14:val="none"/>
        </w:rPr>
        <w:t>澳大利亚+</w:t>
      </w: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中国＋韩国＋新西兰＋东南亚</w:t>
      </w:r>
    </w:p>
    <w:p w14:paraId="157FE399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开展区域试点。</w:t>
      </w:r>
    </w:p>
    <w:p w14:paraId="664B167B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重点不是大规模比赛，而是：</w:t>
      </w:r>
    </w:p>
    <w:p w14:paraId="69AA6BD6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院校＋教育＋标准＋青年人才＋文化项目。</w:t>
      </w:r>
    </w:p>
    <w:p w14:paraId="49F7D3F2" w14:textId="77777777" w:rsidR="00B100B6" w:rsidRPr="00B100B6" w:rsidRDefault="00B100B6" w:rsidP="00B100B6">
      <w:pPr>
        <w:spacing w:after="0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pict w14:anchorId="1A882786">
          <v:rect id="_x0000_i1048" style="width:0;height:1.5pt" o:hralign="center" o:hrstd="t" o:hr="t" fillcolor="#a0a0a0" stroked="f"/>
        </w:pict>
      </w:r>
    </w:p>
    <w:p w14:paraId="438AD7A3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1"/>
        <w:rPr>
          <w:rFonts w:ascii="微软雅黑" w:eastAsia="微软雅黑" w:hAnsi="微软雅黑" w:cs="宋体"/>
          <w:b/>
          <w:bCs/>
          <w:kern w:val="0"/>
          <w:sz w:val="36"/>
          <w:szCs w:val="36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36"/>
          <w:szCs w:val="36"/>
          <w14:ligatures w14:val="none"/>
        </w:rPr>
        <w:t>2028：建立年度颁奖礼</w:t>
      </w:r>
    </w:p>
    <w:p w14:paraId="407F5132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正式举办：</w:t>
      </w:r>
    </w:p>
    <w:p w14:paraId="6F5AC1DB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WFCC Global Culinary Achievement Awards</w:t>
      </w:r>
    </w:p>
    <w:p w14:paraId="07CBCE78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建立全球年度候选人和专业成就数据库。</w:t>
      </w:r>
    </w:p>
    <w:p w14:paraId="30BC9841" w14:textId="77777777" w:rsidR="00B100B6" w:rsidRPr="00B100B6" w:rsidRDefault="00B100B6" w:rsidP="00B100B6">
      <w:pPr>
        <w:spacing w:after="0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pict w14:anchorId="746109EE">
          <v:rect id="_x0000_i1049" style="width:0;height:1.5pt" o:hralign="center" o:hrstd="t" o:hr="t" fillcolor="#a0a0a0" stroked="f"/>
        </w:pict>
      </w:r>
    </w:p>
    <w:p w14:paraId="4E29B41A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1"/>
        <w:rPr>
          <w:rFonts w:ascii="微软雅黑" w:eastAsia="微软雅黑" w:hAnsi="微软雅黑" w:cs="宋体"/>
          <w:b/>
          <w:bCs/>
          <w:kern w:val="0"/>
          <w:sz w:val="36"/>
          <w:szCs w:val="36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36"/>
          <w:szCs w:val="36"/>
          <w14:ligatures w14:val="none"/>
        </w:rPr>
        <w:t>2029：国际化</w:t>
      </w:r>
    </w:p>
    <w:p w14:paraId="30EF3605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形成：</w:t>
      </w:r>
    </w:p>
    <w:p w14:paraId="63F818DC" w14:textId="77777777" w:rsidR="00B100B6" w:rsidRPr="00B100B6" w:rsidRDefault="00B100B6" w:rsidP="00B100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全球专业标准；</w:t>
      </w:r>
    </w:p>
    <w:p w14:paraId="3FDE8EDB" w14:textId="77777777" w:rsidR="00B100B6" w:rsidRPr="00B100B6" w:rsidRDefault="00B100B6" w:rsidP="00B100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国际院校合作；</w:t>
      </w:r>
    </w:p>
    <w:p w14:paraId="581B46B7" w14:textId="77777777" w:rsidR="00B100B6" w:rsidRPr="00B100B6" w:rsidRDefault="00B100B6" w:rsidP="00B100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AI厨师教育；</w:t>
      </w:r>
    </w:p>
    <w:p w14:paraId="2974CE8C" w14:textId="77777777" w:rsidR="00B100B6" w:rsidRPr="00B100B6" w:rsidRDefault="00B100B6" w:rsidP="00B100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可持续厨房项目；</w:t>
      </w:r>
    </w:p>
    <w:p w14:paraId="01249233" w14:textId="77777777" w:rsidR="00B100B6" w:rsidRPr="00B100B6" w:rsidRDefault="00B100B6" w:rsidP="00B100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全球青年厨师网络；</w:t>
      </w:r>
    </w:p>
    <w:p w14:paraId="730970FC" w14:textId="77777777" w:rsidR="00B100B6" w:rsidRPr="00B100B6" w:rsidRDefault="00B100B6" w:rsidP="00B100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全球专业成就数据库。</w:t>
      </w:r>
    </w:p>
    <w:p w14:paraId="4C40782C" w14:textId="77777777" w:rsidR="00B100B6" w:rsidRPr="00B100B6" w:rsidRDefault="00B100B6" w:rsidP="00B100B6">
      <w:pPr>
        <w:spacing w:after="0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pict w14:anchorId="49C6EFE3">
          <v:rect id="_x0000_i1050" style="width:0;height:1.5pt" o:hralign="center" o:hrstd="t" o:hr="t" fillcolor="#a0a0a0" stroked="f"/>
        </w:pict>
      </w:r>
    </w:p>
    <w:p w14:paraId="604F0254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1"/>
        <w:rPr>
          <w:rFonts w:ascii="微软雅黑" w:eastAsia="微软雅黑" w:hAnsi="微软雅黑" w:cs="宋体"/>
          <w:b/>
          <w:bCs/>
          <w:kern w:val="0"/>
          <w:sz w:val="36"/>
          <w:szCs w:val="36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36"/>
          <w:szCs w:val="36"/>
          <w14:ligatures w14:val="none"/>
        </w:rPr>
        <w:lastRenderedPageBreak/>
        <w:t>2030：形成国际品牌</w:t>
      </w:r>
    </w:p>
    <w:p w14:paraId="52194242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目标：</w:t>
      </w:r>
    </w:p>
    <w:p w14:paraId="2E0FAD7A" w14:textId="77777777" w:rsidR="00B100B6" w:rsidRPr="00B100B6" w:rsidRDefault="00B100B6" w:rsidP="00B100B6">
      <w:pPr>
        <w:spacing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让WFCC成为全球中华厨师专业标准、教育发展、文化传承、AI创新、可持续发展和专业成就认可的重要国际平台。</w:t>
      </w:r>
    </w:p>
    <w:p w14:paraId="2A7EF072" w14:textId="77777777" w:rsidR="00B100B6" w:rsidRPr="00B100B6" w:rsidRDefault="00B100B6" w:rsidP="00B100B6">
      <w:pPr>
        <w:spacing w:after="0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pict w14:anchorId="6FEDBE30">
          <v:rect id="_x0000_i1051" style="width:0;height:1.5pt" o:hralign="center" o:hrstd="t" o:hr="t" fillcolor="#a0a0a0" stroked="f"/>
        </w:pict>
      </w:r>
    </w:p>
    <w:p w14:paraId="62DB180F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0"/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  <w:t>二十二、WFCC与其他体系的区别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5"/>
        <w:gridCol w:w="6816"/>
      </w:tblGrid>
      <w:tr w:rsidR="00B100B6" w:rsidRPr="00B100B6" w14:paraId="06D48C68" w14:textId="77777777" w:rsidTr="00B100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36DEB4" w14:textId="77777777" w:rsidR="00B100B6" w:rsidRPr="00B100B6" w:rsidRDefault="00B100B6" w:rsidP="00B100B6">
            <w:pPr>
              <w:spacing w:after="0" w:line="240" w:lineRule="auto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100B6"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  <w14:ligatures w14:val="none"/>
              </w:rPr>
              <w:t>体系</w:t>
            </w:r>
          </w:p>
        </w:tc>
        <w:tc>
          <w:tcPr>
            <w:tcW w:w="0" w:type="auto"/>
            <w:vAlign w:val="center"/>
            <w:hideMark/>
          </w:tcPr>
          <w:p w14:paraId="760A5E67" w14:textId="77777777" w:rsidR="00B100B6" w:rsidRPr="00B100B6" w:rsidRDefault="00B100B6" w:rsidP="00B100B6">
            <w:pPr>
              <w:spacing w:after="0" w:line="240" w:lineRule="auto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100B6"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  <w14:ligatures w14:val="none"/>
              </w:rPr>
              <w:t>核心价值</w:t>
            </w:r>
          </w:p>
        </w:tc>
      </w:tr>
      <w:tr w:rsidR="00B100B6" w:rsidRPr="00B100B6" w14:paraId="3D9AD6C4" w14:textId="77777777" w:rsidTr="00B100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1B3658" w14:textId="77777777" w:rsidR="00B100B6" w:rsidRPr="00B100B6" w:rsidRDefault="00B100B6" w:rsidP="00B100B6">
            <w:pPr>
              <w:spacing w:after="0"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  <w14:ligatures w14:val="none"/>
              </w:rPr>
            </w:pPr>
            <w:r w:rsidRPr="00B100B6">
              <w:rPr>
                <w:rFonts w:ascii="微软雅黑" w:eastAsia="微软雅黑" w:hAnsi="微软雅黑" w:cs="宋体"/>
                <w:kern w:val="0"/>
                <w:sz w:val="24"/>
                <w:szCs w:val="24"/>
                <w14:ligatures w14:val="none"/>
              </w:rPr>
              <w:t>米其林类体系</w:t>
            </w:r>
          </w:p>
        </w:tc>
        <w:tc>
          <w:tcPr>
            <w:tcW w:w="0" w:type="auto"/>
            <w:vAlign w:val="center"/>
            <w:hideMark/>
          </w:tcPr>
          <w:p w14:paraId="66008929" w14:textId="77777777" w:rsidR="00B100B6" w:rsidRPr="00B100B6" w:rsidRDefault="00B100B6" w:rsidP="00B100B6">
            <w:pPr>
              <w:spacing w:after="0"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  <w14:ligatures w14:val="none"/>
              </w:rPr>
            </w:pPr>
            <w:r w:rsidRPr="00B100B6">
              <w:rPr>
                <w:rFonts w:ascii="微软雅黑" w:eastAsia="微软雅黑" w:hAnsi="微软雅黑" w:cs="宋体"/>
                <w:kern w:val="0"/>
                <w:sz w:val="24"/>
                <w:szCs w:val="24"/>
                <w14:ligatures w14:val="none"/>
              </w:rPr>
              <w:t>餐厅与餐饮体验评价</w:t>
            </w:r>
          </w:p>
        </w:tc>
      </w:tr>
      <w:tr w:rsidR="00B100B6" w:rsidRPr="00B100B6" w14:paraId="5CC981D9" w14:textId="77777777" w:rsidTr="00B100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2DF41E" w14:textId="77777777" w:rsidR="00B100B6" w:rsidRPr="00B100B6" w:rsidRDefault="00B100B6" w:rsidP="00B100B6">
            <w:pPr>
              <w:spacing w:after="0"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  <w14:ligatures w14:val="none"/>
              </w:rPr>
            </w:pPr>
            <w:r w:rsidRPr="00B100B6">
              <w:rPr>
                <w:rFonts w:ascii="微软雅黑" w:eastAsia="微软雅黑" w:hAnsi="微软雅黑" w:cs="宋体"/>
                <w:kern w:val="0"/>
                <w:sz w:val="24"/>
                <w:szCs w:val="24"/>
                <w14:ligatures w14:val="none"/>
              </w:rPr>
              <w:t>黑珍珠类体系</w:t>
            </w:r>
          </w:p>
        </w:tc>
        <w:tc>
          <w:tcPr>
            <w:tcW w:w="0" w:type="auto"/>
            <w:vAlign w:val="center"/>
            <w:hideMark/>
          </w:tcPr>
          <w:p w14:paraId="15FB17B7" w14:textId="77777777" w:rsidR="00B100B6" w:rsidRPr="00B100B6" w:rsidRDefault="00B100B6" w:rsidP="00B100B6">
            <w:pPr>
              <w:spacing w:after="0"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  <w14:ligatures w14:val="none"/>
              </w:rPr>
            </w:pPr>
            <w:r w:rsidRPr="00B100B6">
              <w:rPr>
                <w:rFonts w:ascii="微软雅黑" w:eastAsia="微软雅黑" w:hAnsi="微软雅黑" w:cs="宋体"/>
                <w:kern w:val="0"/>
                <w:sz w:val="24"/>
                <w:szCs w:val="24"/>
                <w14:ligatures w14:val="none"/>
              </w:rPr>
              <w:t>餐厅及中餐消费评价</w:t>
            </w:r>
          </w:p>
        </w:tc>
      </w:tr>
      <w:tr w:rsidR="00B100B6" w:rsidRPr="00B100B6" w14:paraId="1187DD0B" w14:textId="77777777" w:rsidTr="00B100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874EC7" w14:textId="77777777" w:rsidR="00B100B6" w:rsidRPr="00B100B6" w:rsidRDefault="00B100B6" w:rsidP="00B100B6">
            <w:pPr>
              <w:spacing w:after="0"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  <w14:ligatures w14:val="none"/>
              </w:rPr>
            </w:pPr>
            <w:r w:rsidRPr="00B100B6">
              <w:rPr>
                <w:rFonts w:ascii="微软雅黑" w:eastAsia="微软雅黑" w:hAnsi="微软雅黑" w:cs="宋体"/>
                <w:kern w:val="0"/>
                <w:sz w:val="24"/>
                <w:szCs w:val="24"/>
                <w14:ligatures w14:val="none"/>
              </w:rPr>
              <w:t>国际厨艺竞技赛事</w:t>
            </w:r>
          </w:p>
        </w:tc>
        <w:tc>
          <w:tcPr>
            <w:tcW w:w="0" w:type="auto"/>
            <w:vAlign w:val="center"/>
            <w:hideMark/>
          </w:tcPr>
          <w:p w14:paraId="16E6062E" w14:textId="77777777" w:rsidR="00B100B6" w:rsidRPr="00B100B6" w:rsidRDefault="00B100B6" w:rsidP="00B100B6">
            <w:pPr>
              <w:spacing w:after="0"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  <w14:ligatures w14:val="none"/>
              </w:rPr>
            </w:pPr>
            <w:r w:rsidRPr="00B100B6">
              <w:rPr>
                <w:rFonts w:ascii="微软雅黑" w:eastAsia="微软雅黑" w:hAnsi="微软雅黑" w:cs="宋体"/>
                <w:kern w:val="0"/>
                <w:sz w:val="24"/>
                <w:szCs w:val="24"/>
                <w14:ligatures w14:val="none"/>
              </w:rPr>
              <w:t>厨艺竞技与比赛成绩</w:t>
            </w:r>
          </w:p>
        </w:tc>
      </w:tr>
      <w:tr w:rsidR="00B100B6" w:rsidRPr="00B100B6" w14:paraId="48252862" w14:textId="77777777" w:rsidTr="00B100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37A9AB" w14:textId="77777777" w:rsidR="00B100B6" w:rsidRPr="00B100B6" w:rsidRDefault="00B100B6" w:rsidP="00B100B6">
            <w:pPr>
              <w:spacing w:after="0"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  <w14:ligatures w14:val="none"/>
              </w:rPr>
            </w:pPr>
            <w:r w:rsidRPr="00B100B6">
              <w:rPr>
                <w:rFonts w:ascii="微软雅黑" w:eastAsia="微软雅黑" w:hAnsi="微软雅黑" w:cs="宋体"/>
                <w:kern w:val="0"/>
                <w:sz w:val="24"/>
                <w:szCs w:val="24"/>
                <w14:ligatures w14:val="none"/>
              </w:rPr>
              <w:t>职业技能赛事</w:t>
            </w:r>
          </w:p>
        </w:tc>
        <w:tc>
          <w:tcPr>
            <w:tcW w:w="0" w:type="auto"/>
            <w:vAlign w:val="center"/>
            <w:hideMark/>
          </w:tcPr>
          <w:p w14:paraId="0674C138" w14:textId="77777777" w:rsidR="00B100B6" w:rsidRPr="00B100B6" w:rsidRDefault="00B100B6" w:rsidP="00B100B6">
            <w:pPr>
              <w:spacing w:after="0"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  <w14:ligatures w14:val="none"/>
              </w:rPr>
            </w:pPr>
            <w:r w:rsidRPr="00B100B6">
              <w:rPr>
                <w:rFonts w:ascii="微软雅黑" w:eastAsia="微软雅黑" w:hAnsi="微软雅黑" w:cs="宋体"/>
                <w:kern w:val="0"/>
                <w:sz w:val="24"/>
                <w:szCs w:val="24"/>
                <w14:ligatures w14:val="none"/>
              </w:rPr>
              <w:t>技能水平与竞技成绩</w:t>
            </w:r>
          </w:p>
        </w:tc>
      </w:tr>
      <w:tr w:rsidR="00B100B6" w:rsidRPr="00B100B6" w14:paraId="0DC5520C" w14:textId="77777777" w:rsidTr="00B100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8B036E" w14:textId="77777777" w:rsidR="00B100B6" w:rsidRPr="00B100B6" w:rsidRDefault="00B100B6" w:rsidP="00B100B6">
            <w:pPr>
              <w:spacing w:after="0"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  <w14:ligatures w14:val="none"/>
              </w:rPr>
            </w:pPr>
            <w:r w:rsidRPr="00B100B6"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  <w14:ligatures w14:val="none"/>
              </w:rPr>
              <w:t>WFCC</w:t>
            </w:r>
          </w:p>
        </w:tc>
        <w:tc>
          <w:tcPr>
            <w:tcW w:w="0" w:type="auto"/>
            <w:vAlign w:val="center"/>
            <w:hideMark/>
          </w:tcPr>
          <w:p w14:paraId="740F65E7" w14:textId="77777777" w:rsidR="00B100B6" w:rsidRPr="00B100B6" w:rsidRDefault="00B100B6" w:rsidP="00B100B6">
            <w:pPr>
              <w:spacing w:after="0"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  <w14:ligatures w14:val="none"/>
              </w:rPr>
            </w:pPr>
            <w:r w:rsidRPr="00B100B6"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  <w14:ligatures w14:val="none"/>
              </w:rPr>
              <w:t>专业标准＋教育＋文化＋AI＋可持续＋社会责任＋长期成就认可</w:t>
            </w:r>
          </w:p>
        </w:tc>
      </w:tr>
    </w:tbl>
    <w:p w14:paraId="65E9450A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因此WFCC不是要证明：</w:t>
      </w:r>
    </w:p>
    <w:p w14:paraId="410A70B1" w14:textId="77777777" w:rsidR="00B100B6" w:rsidRPr="00B100B6" w:rsidRDefault="00B100B6" w:rsidP="00B100B6">
      <w:pPr>
        <w:spacing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“我们比别人比赛更厉害。”</w:t>
      </w:r>
    </w:p>
    <w:p w14:paraId="48920AE5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而是要证明：</w:t>
      </w:r>
    </w:p>
    <w:p w14:paraId="25B8CFCE" w14:textId="77777777" w:rsidR="00B100B6" w:rsidRPr="00B100B6" w:rsidRDefault="00B100B6" w:rsidP="00B100B6">
      <w:pPr>
        <w:spacing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“我们做的是别人没有重点做的事情。”</w:t>
      </w:r>
    </w:p>
    <w:p w14:paraId="3E08D8CB" w14:textId="77777777" w:rsidR="00B100B6" w:rsidRPr="00B100B6" w:rsidRDefault="00B100B6" w:rsidP="00B100B6">
      <w:pPr>
        <w:spacing w:after="0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pict w14:anchorId="0EA638C4">
          <v:rect id="_x0000_i1052" style="width:0;height:1.5pt" o:hralign="center" o:hrstd="t" o:hr="t" fillcolor="#a0a0a0" stroked="f"/>
        </w:pict>
      </w:r>
    </w:p>
    <w:p w14:paraId="7471BE1B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0"/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  <w:t>二十三、WFCC最终战略定位</w:t>
      </w:r>
    </w:p>
    <w:p w14:paraId="4A971442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未来对外可以用一句话概括：</w:t>
      </w:r>
    </w:p>
    <w:p w14:paraId="20F10AF6" w14:textId="77777777" w:rsidR="00B100B6" w:rsidRPr="00B100B6" w:rsidRDefault="00B100B6" w:rsidP="00B100B6">
      <w:pPr>
        <w:spacing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lastRenderedPageBreak/>
        <w:t>世界中华厨师联合会不追逐已有的比赛赛道，而是建立属于中华厨师自己的国际专业标准、教育体系和成就荣誉体系。</w:t>
      </w:r>
    </w:p>
    <w:p w14:paraId="5A3E30D2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进一步浓缩为：</w:t>
      </w:r>
    </w:p>
    <w:p w14:paraId="1EE3BDA2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0"/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  <w:t>不以比赛定义厨师，</w:t>
      </w:r>
    </w:p>
    <w:p w14:paraId="21EEC56C" w14:textId="77777777" w:rsidR="00B100B6" w:rsidRPr="00B100B6" w:rsidRDefault="00B100B6" w:rsidP="00B100B6">
      <w:pPr>
        <w:spacing w:before="100" w:beforeAutospacing="1" w:after="100" w:afterAutospacing="1" w:line="240" w:lineRule="auto"/>
        <w:outlineLvl w:val="0"/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36"/>
          <w:sz w:val="48"/>
          <w:szCs w:val="48"/>
          <w14:ligatures w14:val="none"/>
        </w:rPr>
        <w:t>而以专业成就定义厨师。</w:t>
      </w:r>
    </w:p>
    <w:p w14:paraId="60188458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或者作为WFCC长期品牌口号：</w:t>
      </w:r>
    </w:p>
    <w:p w14:paraId="279A0215" w14:textId="77777777" w:rsidR="00B100B6" w:rsidRPr="00B100B6" w:rsidRDefault="00B100B6" w:rsidP="00B100B6">
      <w:pPr>
        <w:spacing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Competition creates moments.</w:t>
      </w: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br/>
        <w:t>Achievement creates legacy.</w:t>
      </w:r>
    </w:p>
    <w:p w14:paraId="5A4E9880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中文：</w:t>
      </w:r>
    </w:p>
    <w:p w14:paraId="143D3B2C" w14:textId="77777777" w:rsidR="00B100B6" w:rsidRPr="00B100B6" w:rsidRDefault="00B100B6" w:rsidP="00B100B6">
      <w:pPr>
        <w:spacing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b/>
          <w:bCs/>
          <w:kern w:val="0"/>
          <w:sz w:val="24"/>
          <w:szCs w:val="24"/>
          <w14:ligatures w14:val="none"/>
        </w:rPr>
        <w:t>比赛创造瞬间，成就创造传承。</w:t>
      </w:r>
    </w:p>
    <w:p w14:paraId="0C13C434" w14:textId="77777777" w:rsidR="00B100B6" w:rsidRPr="00B100B6" w:rsidRDefault="00B100B6" w:rsidP="00B100B6">
      <w:pPr>
        <w:spacing w:before="100" w:beforeAutospacing="1" w:after="100" w:afterAutospacing="1" w:line="240" w:lineRule="auto"/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</w:pPr>
      <w:r w:rsidRPr="00B100B6">
        <w:rPr>
          <w:rFonts w:ascii="微软雅黑" w:eastAsia="微软雅黑" w:hAnsi="微软雅黑" w:cs="宋体"/>
          <w:kern w:val="0"/>
          <w:sz w:val="24"/>
          <w:szCs w:val="24"/>
          <w14:ligatures w14:val="none"/>
        </w:rPr>
        <w:t>这应该成为WFCC与其他国际厨师组织真正拉开距离的核心战略。</w:t>
      </w:r>
    </w:p>
    <w:p w14:paraId="466EEB80" w14:textId="77777777" w:rsidR="00B04AD5" w:rsidRPr="00B100B6" w:rsidRDefault="00B04AD5">
      <w:pPr>
        <w:rPr>
          <w:rFonts w:ascii="微软雅黑" w:eastAsia="微软雅黑" w:hAnsi="微软雅黑"/>
        </w:rPr>
      </w:pPr>
    </w:p>
    <w:sectPr w:rsidR="00B04AD5" w:rsidRPr="00B100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7C5EE" w14:textId="77777777" w:rsidR="004D4CAD" w:rsidRDefault="004D4CAD" w:rsidP="00E66187">
      <w:pPr>
        <w:spacing w:after="0" w:line="240" w:lineRule="auto"/>
      </w:pPr>
      <w:r>
        <w:separator/>
      </w:r>
    </w:p>
  </w:endnote>
  <w:endnote w:type="continuationSeparator" w:id="0">
    <w:p w14:paraId="3785F5A5" w14:textId="77777777" w:rsidR="004D4CAD" w:rsidRDefault="004D4CAD" w:rsidP="00E66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7B0EB" w14:textId="77777777" w:rsidR="004D4CAD" w:rsidRDefault="004D4CAD" w:rsidP="00E66187">
      <w:pPr>
        <w:spacing w:after="0" w:line="240" w:lineRule="auto"/>
      </w:pPr>
      <w:r>
        <w:separator/>
      </w:r>
    </w:p>
  </w:footnote>
  <w:footnote w:type="continuationSeparator" w:id="0">
    <w:p w14:paraId="11C9B95C" w14:textId="77777777" w:rsidR="004D4CAD" w:rsidRDefault="004D4CAD" w:rsidP="00E66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02DDF"/>
    <w:multiLevelType w:val="multilevel"/>
    <w:tmpl w:val="F620B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D5FBA"/>
    <w:multiLevelType w:val="multilevel"/>
    <w:tmpl w:val="5610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D97522"/>
    <w:multiLevelType w:val="multilevel"/>
    <w:tmpl w:val="DA6C0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D528FC"/>
    <w:multiLevelType w:val="multilevel"/>
    <w:tmpl w:val="1B3C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C37F9E"/>
    <w:multiLevelType w:val="multilevel"/>
    <w:tmpl w:val="2B9ED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D84947"/>
    <w:multiLevelType w:val="multilevel"/>
    <w:tmpl w:val="ECAC1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B61D8E"/>
    <w:multiLevelType w:val="multilevel"/>
    <w:tmpl w:val="F7284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092A89"/>
    <w:multiLevelType w:val="multilevel"/>
    <w:tmpl w:val="0AC8F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8D5F31"/>
    <w:multiLevelType w:val="multilevel"/>
    <w:tmpl w:val="39249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AB6ED1"/>
    <w:multiLevelType w:val="multilevel"/>
    <w:tmpl w:val="53D20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4F7C20"/>
    <w:multiLevelType w:val="multilevel"/>
    <w:tmpl w:val="3DAA1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1B763D"/>
    <w:multiLevelType w:val="multilevel"/>
    <w:tmpl w:val="AC64F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B30744"/>
    <w:multiLevelType w:val="multilevel"/>
    <w:tmpl w:val="C6D42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8341880">
    <w:abstractNumId w:val="5"/>
  </w:num>
  <w:num w:numId="2" w16cid:durableId="752698239">
    <w:abstractNumId w:val="0"/>
  </w:num>
  <w:num w:numId="3" w16cid:durableId="174030579">
    <w:abstractNumId w:val="4"/>
  </w:num>
  <w:num w:numId="4" w16cid:durableId="677777720">
    <w:abstractNumId w:val="2"/>
  </w:num>
  <w:num w:numId="5" w16cid:durableId="1516965611">
    <w:abstractNumId w:val="9"/>
  </w:num>
  <w:num w:numId="6" w16cid:durableId="334236351">
    <w:abstractNumId w:val="6"/>
  </w:num>
  <w:num w:numId="7" w16cid:durableId="1789547902">
    <w:abstractNumId w:val="1"/>
  </w:num>
  <w:num w:numId="8" w16cid:durableId="54084390">
    <w:abstractNumId w:val="8"/>
  </w:num>
  <w:num w:numId="9" w16cid:durableId="1480686544">
    <w:abstractNumId w:val="11"/>
  </w:num>
  <w:num w:numId="10" w16cid:durableId="526526485">
    <w:abstractNumId w:val="7"/>
  </w:num>
  <w:num w:numId="11" w16cid:durableId="1858737884">
    <w:abstractNumId w:val="3"/>
  </w:num>
  <w:num w:numId="12" w16cid:durableId="566259565">
    <w:abstractNumId w:val="12"/>
  </w:num>
  <w:num w:numId="13" w16cid:durableId="19818360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0B6"/>
    <w:rsid w:val="000C7BA7"/>
    <w:rsid w:val="001473F0"/>
    <w:rsid w:val="004D4CAD"/>
    <w:rsid w:val="005A16CA"/>
    <w:rsid w:val="00762D02"/>
    <w:rsid w:val="00B04AD5"/>
    <w:rsid w:val="00B100B6"/>
    <w:rsid w:val="00D212CA"/>
    <w:rsid w:val="00E6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541AEB"/>
  <w15:chartTrackingRefBased/>
  <w15:docId w15:val="{76140CBF-90C3-4E13-920E-FF453B949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00B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0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00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00B6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00B6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00B6"/>
    <w:pPr>
      <w:keepNext/>
      <w:keepLines/>
      <w:spacing w:before="40" w:after="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00B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00B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00B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00B6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100B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100B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100B6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100B6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100B6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100B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100B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100B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100B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10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00B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100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100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100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100B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100B6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100B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100B6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100B6"/>
    <w:rPr>
      <w:b/>
      <w:bCs/>
      <w:smallCaps/>
      <w:color w:val="365F9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6618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6618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6618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661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158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0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56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45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75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22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00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20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41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36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17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6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66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1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1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21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71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60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45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179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282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24</Pages>
  <Words>866</Words>
  <Characters>4939</Characters>
  <Application>Microsoft Office Word</Application>
  <DocSecurity>0</DocSecurity>
  <Lines>41</Lines>
  <Paragraphs>11</Paragraphs>
  <ScaleCrop>false</ScaleCrop>
  <Company>Grizli777</Company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 michael</dc:creator>
  <cp:keywords/>
  <dc:description/>
  <cp:lastModifiedBy>liao michael</cp:lastModifiedBy>
  <cp:revision>2</cp:revision>
  <dcterms:created xsi:type="dcterms:W3CDTF">2026-08-17T22:54:00Z</dcterms:created>
  <dcterms:modified xsi:type="dcterms:W3CDTF">2026-08-20T02:36:00Z</dcterms:modified>
</cp:coreProperties>
</file>